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media/image1.png" ContentType="image/png"/>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er"/>
        <w:widowControl/>
        <w:bidi w:val="1"/>
        <w:spacing w:lineRule="auto" w:line="240" w:before="0" w:after="0"/>
        <w:jc w:val="center"/>
        <w:rPr/>
      </w:pPr>
      <w:r>
        <w:rPr>
          <w:rFonts w:hint="cs" w:cs="Traditional Arabic"/>
          <w:b/>
          <w:b/>
          <w:bCs/>
          <w:sz w:val="28"/>
          <w:sz w:val="28"/>
          <w:szCs w:val="28"/>
          <w:rtl w:val="true"/>
          <w:lang w:val="fr-FR" w:eastAsia="fr-FR"/>
        </w:rPr>
        <w:t>المل</w:t>
      </w:r>
      <w:r>
        <w:rPr>
          <w:rFonts w:ascii="Times New Roman" w:hAnsi="Times New Roman" w:eastAsia="Times New Roman" w:hint="cs" w:cs="Traditional Arabic"/>
          <w:b/>
          <w:b/>
          <w:bCs/>
          <w:sz w:val="28"/>
          <w:sz w:val="28"/>
          <w:szCs w:val="28"/>
          <w:rtl w:val="true"/>
          <w:lang w:val="fr-FR" w:eastAsia="fr-FR"/>
        </w:rPr>
        <w:t>تقى الوطني الحضوري والافتراضي حول</w:t>
      </w:r>
      <w:r>
        <w:rPr>
          <w:rFonts w:eastAsia="Times New Roman" w:cs="Traditional Arabic" w:hint="cs"/>
          <w:b/>
          <w:bCs/>
          <w:sz w:val="28"/>
          <w:szCs w:val="28"/>
          <w:rtl w:val="true"/>
          <w:lang w:val="fr-FR" w:eastAsia="fr-FR"/>
        </w:rPr>
        <w:t xml:space="preserve">: </w:t>
      </w:r>
      <w:r>
        <w:rPr>
          <w:rFonts w:ascii="Times New Roman" w:hAnsi="Times New Roman" w:eastAsia="Times New Roman" w:hint="cs" w:cs="Traditional Arabic"/>
          <w:b/>
          <w:b/>
          <w:bCs/>
          <w:sz w:val="28"/>
          <w:sz w:val="28"/>
          <w:szCs w:val="28"/>
          <w:rtl w:val="true"/>
          <w:lang w:val="fr-FR" w:eastAsia="fr-FR"/>
        </w:rPr>
        <w:t>ريادة الأعمال والابتكار الرقمي</w:t>
      </w:r>
      <w:r>
        <w:rPr>
          <w:rFonts w:eastAsia="Times New Roman" w:cs="Traditional Arabic" w:hint="cs"/>
          <w:b/>
          <w:bCs/>
          <w:sz w:val="28"/>
          <w:szCs w:val="28"/>
          <w:rtl w:val="true"/>
          <w:lang w:val="fr-FR" w:eastAsia="fr-FR"/>
        </w:rPr>
        <w:t xml:space="preserve">: </w:t>
      </w:r>
      <w:r>
        <w:rPr>
          <w:rFonts w:ascii="Times New Roman" w:hAnsi="Times New Roman" w:eastAsia="Times New Roman" w:hint="cs" w:cs="Traditional Arabic"/>
          <w:b/>
          <w:b/>
          <w:bCs/>
          <w:sz w:val="28"/>
          <w:sz w:val="28"/>
          <w:szCs w:val="28"/>
          <w:rtl w:val="true"/>
          <w:lang w:val="fr-FR" w:eastAsia="fr-FR"/>
        </w:rPr>
        <w:t xml:space="preserve">فرص وتحديات </w:t>
      </w:r>
      <w:r>
        <w:rPr>
          <w:rFonts w:eastAsia="Times New Roman" w:cs="Traditional Arabic" w:hint="cs"/>
          <w:b/>
          <w:bCs/>
          <w:sz w:val="28"/>
          <w:szCs w:val="28"/>
          <w:lang w:val="fr-FR" w:eastAsia="fr-FR"/>
        </w:rPr>
        <w:t>03</w:t>
      </w:r>
      <w:r>
        <w:rPr>
          <w:rFonts w:eastAsia="Times New Roman" w:cs="Traditional Arabic" w:hint="cs"/>
          <w:b/>
          <w:bCs/>
          <w:sz w:val="28"/>
          <w:szCs w:val="28"/>
          <w:rtl w:val="true"/>
          <w:lang w:val="fr-FR" w:eastAsia="fr-FR"/>
        </w:rPr>
        <w:t xml:space="preserve"> </w:t>
      </w:r>
      <w:r>
        <w:rPr>
          <w:rFonts w:ascii="Times New Roman" w:hAnsi="Times New Roman" w:eastAsia="Times New Roman" w:hint="cs" w:cs="Traditional Arabic"/>
          <w:b/>
          <w:b/>
          <w:bCs/>
          <w:sz w:val="28"/>
          <w:sz w:val="28"/>
          <w:szCs w:val="28"/>
          <w:rtl w:val="true"/>
          <w:lang w:val="fr-FR" w:eastAsia="fr-FR" w:bidi="ar-DZ"/>
        </w:rPr>
        <w:t>ديسمبر</w:t>
      </w:r>
      <w:r>
        <w:rPr>
          <w:rFonts w:eastAsia="Times New Roman" w:cs="Traditional Arabic" w:hint="cs"/>
          <w:b/>
          <w:bCs/>
          <w:sz w:val="28"/>
          <w:szCs w:val="28"/>
          <w:lang w:val="fr-FR" w:eastAsia="fr-FR" w:bidi="ar-DZ"/>
        </w:rPr>
        <w:t>2025</w:t>
      </w:r>
    </w:p>
    <w:p>
      <w:pPr>
        <w:pStyle w:val="Header"/>
        <w:widowControl/>
        <w:bidi w:val="1"/>
        <w:spacing w:lineRule="auto" w:line="240" w:before="0" w:after="0"/>
        <w:jc w:val="center"/>
        <w:rPr/>
      </w:pPr>
      <w:r>
        <w:rPr>
          <w:rFonts w:ascii="Times New Roman" w:hAnsi="Times New Roman" w:eastAsia="Times New Roman" w:hint="cs" w:cs="Traditional Arabic"/>
          <w:b/>
          <w:b/>
          <w:bCs/>
          <w:sz w:val="28"/>
          <w:sz w:val="28"/>
          <w:szCs w:val="28"/>
          <w:rtl w:val="true"/>
          <w:lang w:val="fr-FR" w:eastAsia="fr-FR"/>
        </w:rPr>
        <w:t xml:space="preserve">جامعة </w:t>
      </w:r>
      <w:r>
        <w:rPr>
          <w:rFonts w:eastAsia="Times New Roman" w:cs="Traditional Arabic" w:hint="cs"/>
          <w:b/>
          <w:bCs/>
          <w:sz w:val="28"/>
          <w:szCs w:val="28"/>
          <w:lang w:val="fr-FR" w:eastAsia="fr-FR"/>
        </w:rPr>
        <w:t>20</w:t>
      </w:r>
      <w:r>
        <w:rPr>
          <w:rFonts w:eastAsia="Times New Roman" w:cs="Traditional Arabic" w:hint="cs"/>
          <w:b/>
          <w:bCs/>
          <w:sz w:val="28"/>
          <w:szCs w:val="28"/>
          <w:rtl w:val="true"/>
          <w:lang w:val="fr-FR" w:eastAsia="fr-FR"/>
        </w:rPr>
        <w:t xml:space="preserve"> </w:t>
      </w:r>
      <w:r>
        <w:rPr>
          <w:rFonts w:ascii="Times New Roman" w:hAnsi="Times New Roman" w:eastAsia="Times New Roman" w:hint="cs" w:cs="Traditional Arabic"/>
          <w:b/>
          <w:b/>
          <w:bCs/>
          <w:sz w:val="28"/>
          <w:sz w:val="28"/>
          <w:szCs w:val="28"/>
          <w:rtl w:val="true"/>
          <w:lang w:val="fr-FR" w:eastAsia="fr-FR"/>
        </w:rPr>
        <w:t xml:space="preserve">أوت </w:t>
      </w:r>
      <w:r>
        <w:rPr>
          <w:rFonts w:eastAsia="Times New Roman" w:cs="Traditional Arabic" w:hint="cs"/>
          <w:b/>
          <w:bCs/>
          <w:sz w:val="28"/>
          <w:szCs w:val="28"/>
          <w:lang w:val="fr-FR" w:eastAsia="fr-FR"/>
        </w:rPr>
        <w:t>1955</w:t>
      </w:r>
      <w:r>
        <w:rPr>
          <w:rFonts w:eastAsia="Times New Roman" w:cs="Traditional Arabic" w:hint="cs"/>
          <w:b/>
          <w:bCs/>
          <w:sz w:val="28"/>
          <w:szCs w:val="28"/>
          <w:rtl w:val="true"/>
          <w:lang w:val="fr-FR" w:eastAsia="fr-FR"/>
        </w:rPr>
        <w:t xml:space="preserve"> – </w:t>
      </w:r>
      <w:r>
        <w:rPr>
          <w:rFonts w:ascii="Times New Roman" w:hAnsi="Times New Roman" w:eastAsia="Times New Roman" w:hint="cs" w:cs="Traditional Arabic"/>
          <w:b/>
          <w:b/>
          <w:bCs/>
          <w:sz w:val="28"/>
          <w:sz w:val="28"/>
          <w:szCs w:val="28"/>
          <w:rtl w:val="true"/>
          <w:lang w:val="fr-FR" w:eastAsia="fr-FR"/>
        </w:rPr>
        <w:t>سكيكدة</w:t>
      </w:r>
      <w:r>
        <w:rPr>
          <w:rFonts w:hint="cs" w:cs="Traditional Arabic"/>
          <w:b/>
          <w:b/>
          <w:bCs/>
          <w:sz w:val="28"/>
          <w:sz w:val="28"/>
          <w:szCs w:val="28"/>
          <w:rtl w:val="true"/>
          <w:lang w:val="fr-FR" w:eastAsia="fr-FR"/>
        </w:rPr>
        <w:t xml:space="preserve"> </w:t>
      </w:r>
    </w:p>
    <w:p>
      <w:pPr>
        <w:pStyle w:val="BodyText"/>
        <w:bidi w:val="1"/>
        <w:spacing w:lineRule="auto" w:line="240"/>
        <w:jc w:val="center"/>
        <w:rPr/>
      </w:pPr>
      <w:r>
        <w:rPr>
          <w:rFonts w:cs="Traditional Arabic"/>
          <w:bCs/>
          <w:szCs w:val="32"/>
          <w:rtl w:val="true"/>
          <w:lang w:bidi="ar-SA"/>
        </w:rPr>
        <w:t xml:space="preserve">استراتيجيات توسع المؤسسات الناشئة في الأسواق المحلية والعالمية </w:t>
      </w:r>
      <w:r>
        <w:rPr>
          <w:b/>
          <w:sz w:val="32"/>
          <w:rtl w:val="true"/>
          <w:lang w:val="fr-FR"/>
        </w:rPr>
        <w:t>-</w:t>
      </w:r>
      <w:r>
        <w:rPr>
          <w:b w:val="false"/>
          <w:sz w:val="24"/>
          <w:rtl w:val="true"/>
          <w:lang w:val="en-US"/>
        </w:rPr>
        <w:t xml:space="preserve"> </w:t>
      </w:r>
      <w:r>
        <w:rPr>
          <w:b/>
          <w:sz w:val="28"/>
          <w:lang w:val="fr-FR"/>
        </w:rPr>
        <w:t>Airbnb</w:t>
      </w:r>
      <w:r>
        <w:rPr>
          <w:b w:val="false"/>
          <w:sz w:val="24"/>
          <w:rtl w:val="true"/>
          <w:lang w:val="en-US"/>
        </w:rPr>
        <w:t xml:space="preserve"> </w:t>
      </w:r>
      <w:r>
        <w:rPr>
          <w:rFonts w:cs="Traditional Arabic"/>
          <w:bCs/>
          <w:szCs w:val="32"/>
          <w:rtl w:val="true"/>
          <w:lang w:bidi="ar-SA"/>
        </w:rPr>
        <w:t>نموذجا</w:t>
      </w:r>
    </w:p>
    <w:p>
      <w:pPr>
        <w:pStyle w:val="BodyText"/>
        <w:bidi w:val="0"/>
        <w:spacing w:lineRule="auto" w:line="240"/>
        <w:ind w:hanging="0" w:start="0" w:end="0"/>
        <w:jc w:val="center"/>
        <w:rPr>
          <w:rFonts w:cs="Traditional Arabic"/>
          <w:bCs/>
          <w:szCs w:val="26"/>
          <w:lang w:bidi="ar-SA"/>
        </w:rPr>
      </w:pPr>
      <w:r>
        <w:rPr>
          <w:rStyle w:val="Strong"/>
          <w:rFonts w:cs="Traditional Arabic" w:ascii="Times New Roman" w:hAnsi="Times New Roman"/>
          <w:szCs w:val="26"/>
          <w:lang w:bidi="ar-SA"/>
        </w:rPr>
        <w:t>Expansion Strategies of Startups in Local and Global Markets: The Case of Airbnb</w:t>
      </w:r>
    </w:p>
    <w:p>
      <w:pPr>
        <w:pStyle w:val="BodyText"/>
        <w:bidi w:val="1"/>
        <w:spacing w:lineRule="auto" w:line="240"/>
        <w:ind w:hanging="0" w:start="0" w:end="0"/>
        <w:jc w:val="center"/>
        <w:rPr/>
      </w:pPr>
      <w:r>
        <w:rPr>
          <w:rFonts w:cs="Traditional Arabic"/>
          <w:bCs w:val="false"/>
          <w:szCs w:val="24"/>
          <w:rtl w:val="true"/>
          <w:lang w:bidi="ar-SA"/>
        </w:rPr>
        <w:t>بن عزيزة صورية</w:t>
      </w:r>
      <w:r>
        <w:rPr>
          <w:rFonts w:cs="Times New Roman"/>
          <w:bCs w:val="false"/>
          <w:position w:val="8"/>
          <w:sz w:val="19"/>
          <w:sz w:val="19"/>
          <w:szCs w:val="24"/>
          <w:rtl w:val="true"/>
          <w:lang w:bidi="ar-SA"/>
        </w:rPr>
        <w:t xml:space="preserve"> </w:t>
      </w:r>
    </w:p>
    <w:p>
      <w:pPr>
        <w:pStyle w:val="BodyText"/>
        <w:bidi w:val="1"/>
        <w:spacing w:lineRule="auto" w:line="240"/>
        <w:ind w:hanging="0" w:start="0" w:end="0"/>
        <w:jc w:val="center"/>
        <w:rPr/>
      </w:pPr>
      <w:r>
        <w:rPr>
          <w:rFonts w:cs="Traditional Arabic"/>
          <w:bCs w:val="false"/>
          <w:szCs w:val="20"/>
          <w:rtl w:val="true"/>
          <w:lang w:bidi="ar-DZ"/>
        </w:rPr>
        <w:t xml:space="preserve">جامعة </w:t>
      </w:r>
      <w:r>
        <w:rPr>
          <w:b w:val="false"/>
          <w:sz w:val="20"/>
          <w:lang w:val="fr-FR"/>
        </w:rPr>
        <w:t>20</w:t>
      </w:r>
      <w:r>
        <w:rPr>
          <w:b w:val="false"/>
          <w:sz w:val="20"/>
          <w:rtl w:val="true"/>
          <w:lang w:val="fr-FR"/>
        </w:rPr>
        <w:t xml:space="preserve"> </w:t>
      </w:r>
      <w:r>
        <w:rPr>
          <w:rFonts w:cs="Traditional Arabic"/>
          <w:bCs w:val="false"/>
          <w:szCs w:val="20"/>
          <w:rtl w:val="true"/>
          <w:lang w:bidi="ar-DZ"/>
        </w:rPr>
        <w:t xml:space="preserve">أوت </w:t>
      </w:r>
      <w:r>
        <w:rPr>
          <w:b w:val="false"/>
          <w:sz w:val="20"/>
          <w:lang w:val="fr-FR"/>
        </w:rPr>
        <w:t>1955</w:t>
      </w:r>
      <w:r>
        <w:rPr>
          <w:b w:val="false"/>
          <w:sz w:val="20"/>
          <w:rtl w:val="true"/>
          <w:lang w:val="fr-FR"/>
        </w:rPr>
        <w:t xml:space="preserve"> </w:t>
      </w:r>
      <w:r>
        <w:rPr>
          <w:b w:val="false"/>
          <w:sz w:val="24"/>
          <w:rtl w:val="true"/>
          <w:lang w:val="en-US"/>
        </w:rPr>
        <w:t xml:space="preserve">– </w:t>
      </w:r>
      <w:r>
        <w:rPr>
          <w:rFonts w:cs="Traditional Arabic"/>
          <w:bCs w:val="false"/>
          <w:szCs w:val="20"/>
          <w:rtl w:val="true"/>
          <w:lang w:bidi="ar-DZ"/>
        </w:rPr>
        <w:t xml:space="preserve">سكيكدة، الجزائر </w:t>
      </w:r>
      <w:r>
        <w:rPr>
          <w:b w:val="false"/>
          <w:sz w:val="20"/>
          <w:lang w:val="fr-FR"/>
        </w:rPr>
        <w:t>s.benaziza@univ-skikda.dz</w:t>
      </w:r>
    </w:p>
    <w:p>
      <w:pPr>
        <w:pStyle w:val="BodyText"/>
        <w:widowControl/>
        <w:bidi w:val="1"/>
        <w:spacing w:lineRule="auto" w:line="240"/>
        <w:ind w:hanging="0" w:start="0" w:end="0"/>
        <w:jc w:val="start"/>
        <w:rPr/>
      </w:pPr>
      <w:r>
        <w:rPr>
          <w:rFonts w:cs="Traditional Arabic"/>
          <w:bCs/>
          <w:szCs w:val="32"/>
          <w:rtl w:val="true"/>
          <w:lang w:bidi="hi-IN"/>
        </w:rPr>
        <w:t>الملخص</w:t>
      </w:r>
      <w:r>
        <w:rPr>
          <w:rFonts w:ascii="Traditional Arabic;serif" w:hAnsi="Traditional Arabic;serif"/>
          <w:b/>
          <w:sz w:val="32"/>
          <w:rtl w:val="true"/>
          <w:lang w:val="fr-FR"/>
        </w:rPr>
        <w:t xml:space="preserve">: </w:t>
      </w:r>
    </w:p>
    <w:p>
      <w:pPr>
        <w:pStyle w:val="BodyText"/>
        <w:widowControl/>
        <w:suppressAutoHyphens w:val="true"/>
        <w:bidi w:val="1"/>
        <w:spacing w:lineRule="auto" w:line="240" w:before="0" w:after="140"/>
        <w:ind w:firstLine="567" w:start="0" w:end="0"/>
        <w:jc w:val="both"/>
        <w:rPr/>
      </w:pPr>
      <w:r>
        <w:rPr>
          <w:rFonts w:ascii="Traditional Arabic" w:hAnsi="Traditional Arabic" w:cs="Traditional Arabic"/>
          <w:b/>
          <w:b/>
          <w:sz w:val="28"/>
          <w:sz w:val="28"/>
          <w:szCs w:val="28"/>
          <w:rtl w:val="true"/>
        </w:rPr>
        <w:t>تشهد المؤسسات الناشئة في العصر الرقمي توسعاً متسارعاً بفضل الابتكار التكنولوجي واعتماد نماذج أعمال مرنة تعتمد على المنصات الرقمية</w:t>
      </w:r>
      <w:r>
        <w:rPr>
          <w:rFonts w:cs="Traditional Arabic" w:ascii="Traditional Arabic" w:hAnsi="Traditional Arabic"/>
          <w:b/>
          <w:sz w:val="28"/>
          <w:szCs w:val="28"/>
          <w:rtl w:val="true"/>
        </w:rPr>
        <w:t xml:space="preserve">. </w:t>
      </w:r>
      <w:r>
        <w:rPr>
          <w:rFonts w:ascii="Traditional Arabic" w:hAnsi="Traditional Arabic" w:cs="Traditional Arabic"/>
          <w:b/>
          <w:b/>
          <w:sz w:val="28"/>
          <w:sz w:val="28"/>
          <w:szCs w:val="28"/>
          <w:rtl w:val="true"/>
        </w:rPr>
        <w:t>وقد أدى التطور الكبير في الاقتصاد التشاركي إلى فتح فرص واسعة أمام هذه المؤسسات للانتقال من نطاق محلي محدود إلى أسواق عالمية متعددة</w:t>
      </w:r>
      <w:r>
        <w:rPr>
          <w:rFonts w:cs="Traditional Arabic" w:ascii="Traditional Arabic" w:hAnsi="Traditional Arabic"/>
          <w:b/>
          <w:sz w:val="28"/>
          <w:szCs w:val="28"/>
          <w:rtl w:val="true"/>
        </w:rPr>
        <w:t xml:space="preserve">. </w:t>
      </w:r>
      <w:r>
        <w:rPr>
          <w:rFonts w:ascii="Traditional Arabic" w:hAnsi="Traditional Arabic" w:cs="Traditional Arabic"/>
          <w:b/>
          <w:b/>
          <w:sz w:val="28"/>
          <w:sz w:val="28"/>
          <w:szCs w:val="28"/>
          <w:rtl w:val="true"/>
        </w:rPr>
        <w:t xml:space="preserve">تهدف هذه المداخلة إلى تحليل استراتيجيات التوسع المحلي والدولي للمؤسسات الناشئة، مع التركيز على نموذج </w:t>
      </w:r>
      <w:r>
        <w:rPr>
          <w:rFonts w:eastAsia="NSimSun" w:cs="Lucida Sans" w:ascii="Times New Roman" w:hAnsi="Times New Roman"/>
          <w:b w:val="false"/>
          <w:bCs w:val="false"/>
          <w:color w:val="auto"/>
          <w:kern w:val="2"/>
          <w:sz w:val="24"/>
          <w:szCs w:val="24"/>
          <w:lang w:val="fr-FR" w:eastAsia="zh-CN" w:bidi="hi-IN"/>
        </w:rPr>
        <w:t>Airbnb</w:t>
      </w:r>
      <w:r>
        <w:rPr>
          <w:rFonts w:cs="Traditional Arabic" w:ascii="Traditional Arabic" w:hAnsi="Traditional Arabic"/>
          <w:b/>
          <w:sz w:val="28"/>
          <w:szCs w:val="28"/>
          <w:rtl w:val="true"/>
        </w:rPr>
        <w:t xml:space="preserve"> </w:t>
      </w:r>
      <w:r>
        <w:rPr>
          <w:rFonts w:ascii="Traditional Arabic" w:hAnsi="Traditional Arabic" w:cs="Traditional Arabic"/>
          <w:b/>
          <w:b/>
          <w:sz w:val="28"/>
          <w:sz w:val="28"/>
          <w:szCs w:val="28"/>
          <w:rtl w:val="true"/>
        </w:rPr>
        <w:t>باعتباره أحد أنجح الأمثلة العالمية في اختراق الأسواق الدولية</w:t>
      </w:r>
      <w:r>
        <w:rPr>
          <w:rFonts w:cs="Traditional Arabic" w:ascii="Traditional Arabic" w:hAnsi="Traditional Arabic"/>
          <w:b/>
          <w:sz w:val="28"/>
          <w:szCs w:val="28"/>
          <w:rtl w:val="true"/>
        </w:rPr>
        <w:t xml:space="preserve">. </w:t>
      </w:r>
      <w:r>
        <w:rPr>
          <w:rFonts w:ascii="Traditional Arabic" w:hAnsi="Traditional Arabic" w:cs="Traditional Arabic"/>
          <w:b/>
          <w:b/>
          <w:sz w:val="28"/>
          <w:sz w:val="28"/>
          <w:szCs w:val="28"/>
          <w:rtl w:val="true"/>
        </w:rPr>
        <w:t>وتتمثل أهمية هذه الدراسة في قدرتها على إبراز كيفية استفادة المؤسسات الناشئة من التكنولوجيا، والبيانات، والشراكات المحلية لتجاوز التحديات التشريعية والمنافسة الشديدة</w:t>
      </w:r>
      <w:r>
        <w:rPr>
          <w:rFonts w:cs="Traditional Arabic" w:ascii="Traditional Arabic" w:hAnsi="Traditional Arabic"/>
          <w:b/>
          <w:sz w:val="28"/>
          <w:szCs w:val="28"/>
          <w:rtl w:val="true"/>
        </w:rPr>
        <w:t xml:space="preserve">. </w:t>
      </w:r>
      <w:r>
        <w:rPr>
          <w:rFonts w:ascii="Traditional Arabic" w:hAnsi="Traditional Arabic" w:cs="Traditional Arabic"/>
          <w:b/>
          <w:b/>
          <w:sz w:val="28"/>
          <w:sz w:val="28"/>
          <w:szCs w:val="28"/>
          <w:rtl w:val="true"/>
        </w:rPr>
        <w:t xml:space="preserve">أظهرت النتائج أن نجاح </w:t>
      </w:r>
      <w:r>
        <w:rPr>
          <w:rFonts w:eastAsia="NSimSun" w:cs="Lucida Sans" w:ascii="Times New Roman" w:hAnsi="Times New Roman"/>
          <w:b w:val="false"/>
          <w:bCs w:val="false"/>
          <w:color w:val="auto"/>
          <w:kern w:val="2"/>
          <w:sz w:val="24"/>
          <w:szCs w:val="24"/>
          <w:lang w:val="fr-FR" w:eastAsia="zh-CN" w:bidi="hi-IN"/>
        </w:rPr>
        <w:t>Airbnb</w:t>
      </w:r>
      <w:r>
        <w:rPr>
          <w:rFonts w:cs="Traditional Arabic" w:ascii="Traditional Arabic" w:hAnsi="Traditional Arabic"/>
          <w:b/>
          <w:sz w:val="28"/>
          <w:szCs w:val="28"/>
          <w:rtl w:val="true"/>
        </w:rPr>
        <w:t xml:space="preserve"> </w:t>
      </w:r>
      <w:r>
        <w:rPr>
          <w:rFonts w:ascii="Traditional Arabic" w:hAnsi="Traditional Arabic" w:cs="Traditional Arabic"/>
          <w:b/>
          <w:b/>
          <w:sz w:val="28"/>
          <w:sz w:val="28"/>
          <w:szCs w:val="28"/>
          <w:rtl w:val="true"/>
        </w:rPr>
        <w:t>يعود إلى نموذج أعمال قابل للتوسع، وتبنّي سياسات بناء الثقة، والتكيف مع الاختلافات القانونية والاقتصادية بين الدول، إضافة إلى الاستغلال الذكي للبيانات والذكاء الاصطناعي</w:t>
      </w:r>
      <w:r>
        <w:rPr>
          <w:rFonts w:cs="Traditional Arabic" w:ascii="Traditional Arabic" w:hAnsi="Traditional Arabic"/>
          <w:b/>
          <w:sz w:val="28"/>
          <w:szCs w:val="28"/>
          <w:rtl w:val="true"/>
        </w:rPr>
        <w:t xml:space="preserve">. </w:t>
      </w:r>
      <w:r>
        <w:rPr>
          <w:rFonts w:ascii="Traditional Arabic" w:hAnsi="Traditional Arabic" w:cs="Traditional Arabic"/>
          <w:b/>
          <w:b/>
          <w:sz w:val="28"/>
          <w:sz w:val="28"/>
          <w:szCs w:val="28"/>
          <w:rtl w:val="true"/>
        </w:rPr>
        <w:t>وقد خلصت الدراسة إلى مجموعة توصيات موجهة للمؤسسات الناشئة العربية وصناع القرار، لتعزيز فرص التوسع الدولي في ظل التحولات الرقمية الراهنة</w:t>
      </w:r>
      <w:r>
        <w:rPr>
          <w:rFonts w:cs="Traditional Arabic" w:ascii="Traditional Arabic" w:hAnsi="Traditional Arabic"/>
          <w:b/>
          <w:sz w:val="28"/>
          <w:szCs w:val="28"/>
          <w:rtl w:val="true"/>
        </w:rPr>
        <w:t>.</w:t>
      </w:r>
    </w:p>
    <w:p>
      <w:pPr>
        <w:pStyle w:val="BodyText"/>
        <w:bidi w:val="1"/>
        <w:spacing w:lineRule="auto" w:line="240"/>
        <w:jc w:val="both"/>
        <w:rPr/>
      </w:pPr>
      <w:r>
        <w:rPr>
          <w:rStyle w:val="Strong"/>
          <w:rFonts w:ascii="Traditional Arabic" w:hAnsi="Traditional Arabic" w:cs="Traditional Arabic"/>
          <w:sz w:val="28"/>
          <w:sz w:val="28"/>
          <w:szCs w:val="28"/>
          <w:rtl w:val="true"/>
        </w:rPr>
        <w:t>الكلمات المفتاحية</w:t>
      </w:r>
      <w:r>
        <w:rPr>
          <w:rStyle w:val="Strong"/>
          <w:rFonts w:cs="Traditional Arabic" w:ascii="Traditional Arabic" w:hAnsi="Traditional Arabic"/>
          <w:sz w:val="28"/>
          <w:szCs w:val="28"/>
          <w:rtl w:val="true"/>
        </w:rPr>
        <w:t>:</w:t>
      </w:r>
      <w:r>
        <w:rPr>
          <w:rFonts w:cs="Traditional Arabic" w:ascii="Traditional Arabic" w:hAnsi="Traditional Arabic"/>
          <w:b/>
          <w:sz w:val="28"/>
          <w:szCs w:val="28"/>
          <w:rtl w:val="true"/>
        </w:rPr>
        <w:t xml:space="preserve"> </w:t>
      </w:r>
      <w:r>
        <w:rPr>
          <w:rFonts w:ascii="Traditional Arabic" w:hAnsi="Traditional Arabic" w:cs="Traditional Arabic"/>
          <w:b/>
          <w:b/>
          <w:sz w:val="28"/>
          <w:sz w:val="28"/>
          <w:szCs w:val="28"/>
          <w:rtl w:val="true"/>
        </w:rPr>
        <w:t xml:space="preserve">المؤسسات الناشئة، التوسع الدولي، الابتكار الرقمي، الاقتصاد التشاركي، </w:t>
      </w:r>
      <w:r>
        <w:rPr>
          <w:rFonts w:eastAsia="NSimSun" w:cs="Lucida Sans" w:ascii="Times New Roman" w:hAnsi="Times New Roman"/>
          <w:b w:val="false"/>
          <w:bCs w:val="false"/>
          <w:color w:val="auto"/>
          <w:kern w:val="2"/>
          <w:sz w:val="24"/>
          <w:szCs w:val="24"/>
          <w:lang w:val="fr-FR" w:eastAsia="zh-CN" w:bidi="hi-IN"/>
        </w:rPr>
        <w:t>Airbnb</w:t>
      </w:r>
      <w:r>
        <w:rPr>
          <w:rFonts w:ascii="Traditional Arabic" w:hAnsi="Traditional Arabic" w:cs="Traditional Arabic"/>
          <w:b/>
          <w:b/>
          <w:sz w:val="28"/>
          <w:sz w:val="28"/>
          <w:szCs w:val="28"/>
          <w:rtl w:val="true"/>
        </w:rPr>
        <w:t xml:space="preserve">، استراتيجيات </w:t>
      </w:r>
      <w:r>
        <w:rPr>
          <w:rFonts w:ascii="Traditional Arabic;serif" w:hAnsi="Traditional Arabic;serif"/>
          <w:b/>
          <w:b/>
          <w:sz w:val="32"/>
          <w:sz w:val="32"/>
          <w:rtl w:val="true"/>
        </w:rPr>
        <w:t>النمو</w:t>
      </w:r>
      <w:r>
        <w:rPr>
          <w:rFonts w:ascii="Traditional Arabic;serif" w:hAnsi="Traditional Arabic;serif"/>
          <w:b/>
          <w:sz w:val="32"/>
          <w:rtl w:val="true"/>
        </w:rPr>
        <w:t>.</w:t>
      </w:r>
    </w:p>
    <w:p>
      <w:pPr>
        <w:pStyle w:val="BodyText"/>
        <w:bidi w:val="1"/>
        <w:spacing w:lineRule="auto" w:line="240"/>
        <w:jc w:val="both"/>
        <w:rPr/>
      </w:pPr>
      <w:r>
        <w:rPr>
          <w:rStyle w:val="Strong"/>
          <w:rFonts w:ascii="Traditional Arabic" w:hAnsi="Traditional Arabic" w:eastAsia="NSimSun" w:cs="Traditional Arabic"/>
          <w:b/>
          <w:b/>
          <w:color w:val="auto"/>
          <w:kern w:val="2"/>
          <w:sz w:val="28"/>
          <w:sz w:val="28"/>
          <w:szCs w:val="28"/>
          <w:rtl w:val="true"/>
          <w:lang w:val="fr-FR" w:eastAsia="zh-CN" w:bidi="hi-IN"/>
        </w:rPr>
        <w:t>تصنيف الجيل </w:t>
      </w:r>
      <w:r>
        <w:rPr>
          <w:rStyle w:val="Strong"/>
          <w:rFonts w:eastAsia="NSimSun" w:cs="Traditional Arabic" w:ascii="Traditional Arabic" w:hAnsi="Traditional Arabic"/>
          <w:b/>
          <w:color w:val="auto"/>
          <w:kern w:val="2"/>
          <w:sz w:val="28"/>
          <w:szCs w:val="28"/>
          <w:rtl w:val="true"/>
          <w:lang w:val="fr-FR" w:eastAsia="zh-CN" w:bidi="hi-IN"/>
        </w:rPr>
        <w:t>:</w:t>
      </w:r>
      <w:r>
        <w:rPr>
          <w:rStyle w:val="Strong"/>
          <w:rFonts w:ascii="Traditional Arabic;serif" w:hAnsi="Traditional Arabic;serif"/>
          <w:sz w:val="32"/>
          <w:rtl w:val="true"/>
        </w:rPr>
        <w:t xml:space="preserve"> </w:t>
      </w:r>
      <w:r>
        <w:rPr>
          <w:rStyle w:val="Strong"/>
          <w:rFonts w:eastAsia="NSimSun" w:cs="Lucida Sans" w:ascii="Times New Roman" w:hAnsi="Times New Roman"/>
          <w:color w:val="auto"/>
          <w:kern w:val="2"/>
          <w:sz w:val="24"/>
          <w:szCs w:val="24"/>
          <w:lang w:val="fr-FR" w:eastAsia="zh-CN" w:bidi="hi-IN"/>
        </w:rPr>
        <w:t>L26, L86, M13, O33, F23</w:t>
      </w:r>
    </w:p>
    <w:p>
      <w:pPr>
        <w:pStyle w:val="BodyText"/>
        <w:bidi w:val="0"/>
        <w:spacing w:lineRule="auto" w:line="240"/>
        <w:jc w:val="both"/>
        <w:rPr>
          <w:rFonts w:ascii="Traditional Arabic;serif" w:hAnsi="Traditional Arabic;serif"/>
          <w:sz w:val="32"/>
        </w:rPr>
      </w:pPr>
      <w:r>
        <w:rPr>
          <w:rStyle w:val="Strong"/>
          <w:rFonts w:ascii="Times New Roman" w:hAnsi="Times New Roman"/>
          <w:b/>
          <w:bCs/>
          <w:sz w:val="24"/>
          <w:szCs w:val="24"/>
        </w:rPr>
        <w:t>Abstract</w:t>
      </w:r>
    </w:p>
    <w:p>
      <w:pPr>
        <w:pStyle w:val="BodyText"/>
        <w:bidi w:val="0"/>
        <w:spacing w:lineRule="auto" w:line="240"/>
        <w:jc w:val="both"/>
        <w:rPr>
          <w:rFonts w:ascii="Times New Roman" w:hAnsi="Times New Roman"/>
          <w:b w:val="false"/>
          <w:bCs w:val="false"/>
          <w:sz w:val="24"/>
          <w:szCs w:val="24"/>
        </w:rPr>
      </w:pPr>
      <w:r>
        <w:rPr>
          <w:rFonts w:ascii="Times New Roman" w:hAnsi="Times New Roman"/>
          <w:b w:val="false"/>
          <w:bCs w:val="false"/>
          <w:sz w:val="24"/>
          <w:szCs w:val="24"/>
        </w:rPr>
        <w:t>In the digital era, startups are experiencing rapid expansion driven by technological innovation and flexible business models, particularly those based on digital platforms and the sharing economy. This paper analyzes the local and international expansion strategies of startups, focusing on Airbnb as one of the most successful global examples in entering and scaling across international markets. The significance of this study lies in demonstrating how startups leverage technology, data analytics, and local partnerships to overcome regulatory challenges and intense competition. Findings reveal that Airbnb’s success is rooted in its scalable business model, trust-building mechanisms, adaptation to diverse legal environments, and strategic use of data and artificial intelligence. The study concludes with several recommendations for Arab startups and policymakers to strengthen their capacity for international expansion amid ongoing digital transformations.</w:t>
      </w:r>
    </w:p>
    <w:p>
      <w:pPr>
        <w:pStyle w:val="BodyText"/>
        <w:bidi w:val="0"/>
        <w:spacing w:lineRule="auto" w:line="240"/>
        <w:jc w:val="both"/>
        <w:rPr>
          <w:rFonts w:ascii="Traditional Arabic;serif" w:hAnsi="Traditional Arabic;serif"/>
          <w:b/>
          <w:sz w:val="32"/>
        </w:rPr>
      </w:pPr>
      <w:r>
        <w:rPr>
          <w:rStyle w:val="Strong"/>
          <w:rFonts w:ascii="Times New Roman" w:hAnsi="Times New Roman"/>
          <w:b/>
          <w:bCs/>
          <w:sz w:val="24"/>
          <w:szCs w:val="24"/>
        </w:rPr>
        <w:t>Keywords</w:t>
      </w:r>
      <w:r>
        <w:rPr>
          <w:rStyle w:val="Strong"/>
          <w:rFonts w:ascii="Times New Roman" w:hAnsi="Times New Roman"/>
          <w:b w:val="false"/>
          <w:bCs w:val="false"/>
          <w:sz w:val="24"/>
          <w:szCs w:val="24"/>
        </w:rPr>
        <w:t>:</w:t>
      </w:r>
      <w:r>
        <w:rPr>
          <w:rFonts w:ascii="Times New Roman" w:hAnsi="Times New Roman"/>
          <w:b w:val="false"/>
          <w:bCs w:val="false"/>
          <w:sz w:val="24"/>
          <w:szCs w:val="24"/>
        </w:rPr>
        <w:t xml:space="preserve"> Startups, International Expansion, Digital Innovation, Sharing Economy, Airbnb, Growth Strategies.</w:t>
      </w:r>
    </w:p>
    <w:p>
      <w:pPr>
        <w:pStyle w:val="BodyText"/>
        <w:bidi w:val="0"/>
        <w:spacing w:lineRule="auto" w:line="240"/>
        <w:jc w:val="start"/>
        <w:rPr/>
      </w:pPr>
      <w:r>
        <w:rPr>
          <w:rStyle w:val="Strong"/>
          <w:rFonts w:eastAsia="NSimSun" w:cs="Lucida Sans"/>
          <w:color w:val="auto"/>
          <w:kern w:val="2"/>
          <w:lang w:eastAsia="zh-CN" w:bidi="hi-IN"/>
        </w:rPr>
        <w:t>JEL Classification :L26, L86, M13, O33, F23</w:t>
      </w:r>
    </w:p>
    <w:p>
      <w:pPr>
        <w:pStyle w:val="BodyText"/>
        <w:widowControl/>
        <w:bidi w:val="1"/>
        <w:spacing w:lineRule="auto" w:line="240"/>
        <w:ind w:hanging="0" w:start="0" w:end="0"/>
        <w:jc w:val="start"/>
        <w:rPr>
          <w:rFonts w:ascii="Traditional Arabic;serif" w:hAnsi="Traditional Arabic;serif"/>
          <w:b/>
          <w:sz w:val="32"/>
          <w:lang w:val="fr-FR"/>
        </w:rPr>
      </w:pPr>
      <w:r>
        <w:rPr>
          <w:rFonts w:ascii="Traditional Arabic;serif" w:hAnsi="Traditional Arabic;serif"/>
          <w:b/>
          <w:sz w:val="32"/>
          <w:rtl w:val="true"/>
          <w:lang w:val="fr-FR"/>
        </w:rPr>
      </w:r>
    </w:p>
    <w:p>
      <w:pPr>
        <w:pStyle w:val="BodyText"/>
        <w:widowControl/>
        <w:bidi w:val="1"/>
        <w:spacing w:lineRule="auto" w:line="240"/>
        <w:ind w:hanging="0" w:start="0" w:end="0"/>
        <w:jc w:val="start"/>
        <w:rPr>
          <w:rFonts w:ascii="Traditional Arabic;serif" w:hAnsi="Traditional Arabic;serif"/>
          <w:b/>
          <w:sz w:val="32"/>
          <w:lang w:val="fr-FR"/>
        </w:rPr>
      </w:pPr>
      <w:r>
        <w:rPr>
          <w:rFonts w:ascii="Traditional Arabic;serif" w:hAnsi="Traditional Arabic;serif"/>
          <w:b/>
          <w:sz w:val="32"/>
          <w:rtl w:val="true"/>
          <w:lang w:val="fr-FR"/>
        </w:rPr>
      </w:r>
    </w:p>
    <w:p>
      <w:pPr>
        <w:pStyle w:val="BodyText"/>
        <w:widowControl/>
        <w:bidi w:val="1"/>
        <w:spacing w:lineRule="auto" w:line="240"/>
        <w:ind w:hanging="0" w:start="0" w:end="0"/>
        <w:jc w:val="start"/>
        <w:rPr>
          <w:rFonts w:ascii="Traditional Arabic;serif" w:hAnsi="Traditional Arabic;serif"/>
          <w:b/>
          <w:sz w:val="32"/>
          <w:lang w:val="fr-FR"/>
        </w:rPr>
      </w:pPr>
      <w:r>
        <w:rPr>
          <w:rFonts w:ascii="Traditional Arabic;serif" w:hAnsi="Traditional Arabic;serif"/>
          <w:b/>
          <w:sz w:val="32"/>
          <w:rtl w:val="true"/>
          <w:lang w:val="fr-FR"/>
        </w:rPr>
      </w:r>
    </w:p>
    <w:p>
      <w:pPr>
        <w:pStyle w:val="BodyText"/>
        <w:widowControl/>
        <w:bidi w:val="1"/>
        <w:spacing w:lineRule="auto" w:line="240"/>
        <w:ind w:hanging="0" w:start="0" w:end="0"/>
        <w:jc w:val="start"/>
        <w:rPr/>
      </w:pPr>
      <w:r>
        <w:rPr>
          <w:rFonts w:ascii="Traditional Arabic;serif" w:hAnsi="Traditional Arabic;serif"/>
          <w:b/>
          <w:sz w:val="32"/>
          <w:lang w:val="fr-FR"/>
        </w:rPr>
        <w:t>1</w:t>
      </w:r>
      <w:r>
        <w:rPr>
          <w:rFonts w:ascii="Traditional Arabic;serif" w:hAnsi="Traditional Arabic;serif"/>
          <w:b/>
          <w:sz w:val="32"/>
          <w:rtl w:val="true"/>
          <w:lang w:val="fr-FR"/>
        </w:rPr>
        <w:t xml:space="preserve">. </w:t>
      </w:r>
      <w:r>
        <w:rPr>
          <w:rFonts w:cs="Traditional Arabic"/>
          <w:bCs/>
          <w:szCs w:val="32"/>
          <w:rtl w:val="true"/>
          <w:lang w:bidi="hi-IN"/>
        </w:rPr>
        <w:t>مقدمة</w:t>
      </w:r>
      <w:r>
        <w:rPr>
          <w:rFonts w:ascii="Traditional Arabic;serif" w:hAnsi="Traditional Arabic;serif"/>
          <w:b/>
          <w:sz w:val="32"/>
          <w:rtl w:val="true"/>
          <w:lang w:val="fr-FR"/>
        </w:rPr>
        <w:t>:</w:t>
      </w:r>
    </w:p>
    <w:p>
      <w:pPr>
        <w:pStyle w:val="BodyText"/>
        <w:widowControl/>
        <w:bidi w:val="1"/>
        <w:spacing w:lineRule="auto" w:line="240"/>
        <w:ind w:firstLine="454" w:start="0" w:end="0"/>
        <w:jc w:val="both"/>
        <w:rPr/>
      </w:pPr>
      <w:r>
        <w:rPr>
          <w:rFonts w:cs="Traditional Arabic"/>
          <w:szCs w:val="32"/>
          <w:rtl w:val="true"/>
          <w:lang w:bidi="ar-SA"/>
        </w:rPr>
        <w:t>يشهد العالم في العقدين الأخيرين طفرة متسارعة في بروز المؤسسات الناشئة باعتبارها أحد أهم محركات الابتكار والنمو الاقتصادي</w:t>
      </w:r>
      <w:r>
        <w:rPr>
          <w:rFonts w:ascii="Traditional Arabic;serif" w:hAnsi="Traditional Arabic;serif"/>
          <w:b w:val="false"/>
          <w:sz w:val="32"/>
          <w:rtl w:val="true"/>
        </w:rPr>
        <w:t xml:space="preserve">. </w:t>
      </w:r>
      <w:r>
        <w:rPr>
          <w:rFonts w:cs="Traditional Arabic"/>
          <w:szCs w:val="32"/>
          <w:rtl w:val="true"/>
          <w:lang w:bidi="ar-SA"/>
        </w:rPr>
        <w:t>وقد ساهمت التحولات الرقمية، وانتشار المنصات التشاركية، وتطور ثقافة ريادة الأعمال في فتح آفاق واسعة أمام هذه المؤسسات للانتقال من نطاق محلي ضيق إلى أسواق عالمية متعددة</w:t>
      </w:r>
      <w:r>
        <w:rPr>
          <w:rFonts w:ascii="Traditional Arabic;serif" w:hAnsi="Traditional Arabic;serif"/>
          <w:b w:val="false"/>
          <w:sz w:val="32"/>
          <w:rtl w:val="true"/>
        </w:rPr>
        <w:t xml:space="preserve">. </w:t>
      </w:r>
      <w:r>
        <w:rPr>
          <w:rFonts w:cs="Traditional Arabic"/>
          <w:szCs w:val="32"/>
          <w:rtl w:val="true"/>
          <w:lang w:bidi="ar-SA"/>
        </w:rPr>
        <w:t>وفي ظل اشتداد المنافسة وتعاظم دور التكنولوجيا، أصبح التوسع خارج الحدود الجغرافية خياراً استراتيجياً لا غنى عنه لعدد كبير من المؤسسات الناشئة التي تسعى إلى ضمان الاستمرارية والانتشار</w:t>
      </w:r>
      <w:r>
        <w:rPr>
          <w:rFonts w:ascii="Traditional Arabic;serif" w:hAnsi="Traditional Arabic;serif"/>
          <w:b w:val="false"/>
          <w:sz w:val="32"/>
          <w:rtl w:val="true"/>
        </w:rPr>
        <w:t>.</w:t>
      </w:r>
    </w:p>
    <w:p>
      <w:pPr>
        <w:pStyle w:val="BodyText"/>
        <w:widowControl/>
        <w:bidi w:val="1"/>
        <w:spacing w:lineRule="auto" w:line="240"/>
        <w:ind w:firstLine="454" w:start="0" w:end="0"/>
        <w:jc w:val="both"/>
        <w:rPr/>
      </w:pPr>
      <w:r>
        <w:rPr>
          <w:rFonts w:cs="Traditional Arabic"/>
          <w:szCs w:val="32"/>
          <w:rtl w:val="true"/>
          <w:lang w:bidi="ar-SA"/>
        </w:rPr>
        <w:t xml:space="preserve">ويعدّ نموذج </w:t>
      </w:r>
      <w:r>
        <w:rPr>
          <w:rFonts w:ascii="Traditional Arabic;serif" w:hAnsi="Traditional Arabic;serif"/>
          <w:b w:val="false"/>
          <w:sz w:val="32"/>
        </w:rPr>
        <w:t>Airbnb</w:t>
      </w:r>
      <w:r>
        <w:rPr>
          <w:rFonts w:ascii="Traditional Arabic;serif" w:hAnsi="Traditional Arabic;serif"/>
          <w:b w:val="false"/>
          <w:sz w:val="32"/>
          <w:rtl w:val="true"/>
        </w:rPr>
        <w:t xml:space="preserve"> </w:t>
      </w:r>
      <w:r>
        <w:rPr>
          <w:rFonts w:cs="Traditional Arabic"/>
          <w:szCs w:val="32"/>
          <w:rtl w:val="true"/>
          <w:lang w:bidi="ar-SA"/>
        </w:rPr>
        <w:t xml:space="preserve">أحد أبرز الأمثلة العالمية للمؤسسات الناشئة التي نجحت في التحول من مشروع صغير </w:t>
      </w:r>
      <w:r>
        <w:rPr>
          <w:rFonts w:cs="Traditional Arabic"/>
          <w:szCs w:val="32"/>
          <w:rtl w:val="true"/>
          <w:lang w:bidi="ar-DZ"/>
        </w:rPr>
        <w:t>ولد</w:t>
      </w:r>
      <w:r>
        <w:rPr>
          <w:rFonts w:cs="Times New Roman"/>
          <w:szCs w:val="20"/>
          <w:rtl w:val="true"/>
          <w:lang w:bidi="ar-SA"/>
        </w:rPr>
        <w:t xml:space="preserve"> </w:t>
      </w:r>
      <w:r>
        <w:rPr>
          <w:rFonts w:cs="Traditional Arabic"/>
          <w:szCs w:val="32"/>
          <w:rtl w:val="true"/>
          <w:lang w:bidi="ar-SA"/>
        </w:rPr>
        <w:t>في شقة بمدينة سان فرانسيسكو، إلى واحدة من أكبر الشركات الرقمية في قطاع السياحة والإيواء على مستوى العالم</w:t>
      </w:r>
      <w:r>
        <w:rPr>
          <w:rFonts w:ascii="Traditional Arabic;serif" w:hAnsi="Traditional Arabic;serif"/>
          <w:b w:val="false"/>
          <w:sz w:val="32"/>
          <w:rtl w:val="true"/>
        </w:rPr>
        <w:t xml:space="preserve">. </w:t>
      </w:r>
      <w:r>
        <w:rPr>
          <w:rFonts w:cs="Traditional Arabic"/>
          <w:szCs w:val="32"/>
          <w:rtl w:val="true"/>
          <w:lang w:bidi="ar-SA"/>
        </w:rPr>
        <w:t>فقد استطاعت الشركة، من خلال نموذج أعمال مبتكر يعتمد على الاقتصاد التشاركي، ووسائل التسويق الرقمي، والاعتماد المكثف على البيانا</w:t>
      </w:r>
      <w:r>
        <w:rPr>
          <w:rFonts w:cs="Traditional Arabic"/>
          <w:szCs w:val="32"/>
          <w:rtl w:val="true"/>
          <w:lang w:bidi="ar-DZ"/>
        </w:rPr>
        <w:t>ت</w:t>
      </w:r>
      <w:r>
        <w:rPr>
          <w:rFonts w:cs="Times New Roman"/>
          <w:szCs w:val="20"/>
          <w:rtl w:val="true"/>
          <w:lang w:bidi="ar-SA"/>
        </w:rPr>
        <w:t xml:space="preserve"> </w:t>
      </w:r>
      <w:r>
        <w:rPr>
          <w:rFonts w:cs="Traditional Arabic"/>
          <w:szCs w:val="32"/>
          <w:rtl w:val="true"/>
          <w:lang w:bidi="ar-SA"/>
        </w:rPr>
        <w:t>والتقنيات الحديثة، أن تحقق توسعاً دولياً سريعاً رغم التحديات التنظيمية والضغوط التنافسية</w:t>
      </w:r>
      <w:r>
        <w:rPr>
          <w:rFonts w:ascii="Traditional Arabic;serif" w:hAnsi="Traditional Arabic;serif"/>
          <w:b w:val="false"/>
          <w:sz w:val="32"/>
          <w:rtl w:val="true"/>
        </w:rPr>
        <w:t>.</w:t>
      </w:r>
    </w:p>
    <w:p>
      <w:pPr>
        <w:pStyle w:val="BodyText"/>
        <w:widowControl/>
        <w:bidi w:val="1"/>
        <w:spacing w:lineRule="auto" w:line="240"/>
        <w:ind w:firstLine="454" w:start="0" w:end="0"/>
        <w:jc w:val="both"/>
        <w:rPr/>
      </w:pPr>
      <w:r>
        <w:rPr>
          <w:rFonts w:cs="Traditional Arabic"/>
          <w:bCs w:val="false"/>
          <w:color w:val="000000"/>
          <w:szCs w:val="32"/>
          <w:rtl w:val="true"/>
          <w:lang w:bidi="ar-SA"/>
        </w:rPr>
        <w:t>وعلى هذا الأساس، تطرح هذه المداخلة الإشكالية التالية</w:t>
      </w:r>
      <w:r>
        <w:rPr>
          <w:rFonts w:ascii="Traditional Arabic;serif" w:hAnsi="Traditional Arabic;serif"/>
          <w:b w:val="false"/>
          <w:sz w:val="32"/>
          <w:rtl w:val="true"/>
        </w:rPr>
        <w:t>:</w:t>
      </w:r>
    </w:p>
    <w:p>
      <w:pPr>
        <w:pStyle w:val="BodyText"/>
        <w:widowControl/>
        <w:bidi w:val="1"/>
        <w:spacing w:lineRule="auto" w:line="240"/>
        <w:ind w:firstLine="454" w:start="0" w:end="0"/>
        <w:jc w:val="both"/>
        <w:rPr/>
      </w:pPr>
      <w:r>
        <w:rPr>
          <w:rStyle w:val="Strong"/>
          <w:rFonts w:ascii="Traditional Arabic;serif" w:hAnsi="Traditional Arabic;serif"/>
          <w:b w:val="false"/>
          <w:color w:val="000000"/>
          <w:sz w:val="32"/>
          <w:rtl w:val="true"/>
        </w:rPr>
        <w:t>"</w:t>
      </w:r>
      <w:r>
        <w:rPr>
          <w:rStyle w:val="Strong"/>
          <w:rFonts w:cs="Traditional Arabic"/>
          <w:color w:val="000000"/>
          <w:szCs w:val="32"/>
          <w:rtl w:val="true"/>
          <w:lang w:bidi="ar-SA"/>
        </w:rPr>
        <w:t xml:space="preserve">كيف تمكّنت المؤسسات الناشئة من تحقيق توسع محلي ودولي فعّال في ظل التحديات التنظيمية والتنافسية، وما الذي يجعل نموذج </w:t>
      </w:r>
      <w:r>
        <w:rPr>
          <w:rStyle w:val="Strong"/>
          <w:rFonts w:ascii="Traditional Arabic;serif" w:hAnsi="Traditional Arabic;serif"/>
          <w:sz w:val="32"/>
        </w:rPr>
        <w:t>Airbnb</w:t>
      </w:r>
      <w:r>
        <w:rPr>
          <w:rStyle w:val="Strong"/>
          <w:rFonts w:ascii="Traditional Arabic;serif" w:hAnsi="Traditional Arabic;serif"/>
          <w:sz w:val="32"/>
          <w:rtl w:val="true"/>
        </w:rPr>
        <w:t xml:space="preserve"> </w:t>
      </w:r>
      <w:r>
        <w:rPr>
          <w:rStyle w:val="Strong"/>
          <w:rFonts w:cs="Traditional Arabic"/>
          <w:bCs/>
          <w:szCs w:val="32"/>
          <w:rtl w:val="true"/>
          <w:lang w:bidi="ar-SA"/>
        </w:rPr>
        <w:t>مثالاً ناجحاً لاستراتيجية التوسع العالمي</w:t>
      </w:r>
      <w:r>
        <w:rPr>
          <w:rStyle w:val="Strong"/>
          <w:rFonts w:cs="Traditional Arabic"/>
          <w:bCs w:val="false"/>
          <w:color w:val="000000"/>
          <w:szCs w:val="32"/>
          <w:rtl w:val="true"/>
          <w:lang w:bidi="ar-SA"/>
        </w:rPr>
        <w:t>؟</w:t>
      </w:r>
      <w:r>
        <w:rPr>
          <w:rStyle w:val="Strong"/>
          <w:rFonts w:ascii="Traditional Arabic;serif" w:hAnsi="Traditional Arabic;serif"/>
          <w:b w:val="false"/>
          <w:color w:val="000000"/>
          <w:sz w:val="32"/>
          <w:rtl w:val="true"/>
        </w:rPr>
        <w:t>"</w:t>
      </w:r>
    </w:p>
    <w:p>
      <w:pPr>
        <w:pStyle w:val="BodyText"/>
        <w:widowControl/>
        <w:bidi w:val="1"/>
        <w:spacing w:lineRule="auto" w:line="240"/>
        <w:ind w:firstLine="567" w:start="0" w:end="0"/>
        <w:jc w:val="both"/>
        <w:rPr/>
      </w:pPr>
      <w:r>
        <w:rPr>
          <w:rFonts w:cs="Traditional Arabic"/>
          <w:bCs w:val="false"/>
          <w:color w:val="000000"/>
          <w:szCs w:val="32"/>
          <w:rtl w:val="true"/>
          <w:lang w:bidi="ar-DZ"/>
        </w:rPr>
        <w:t>و</w:t>
      </w:r>
      <w:r>
        <w:rPr>
          <w:rFonts w:cs="Traditional Arabic"/>
          <w:bCs w:val="false"/>
          <w:color w:val="000000"/>
          <w:szCs w:val="32"/>
          <w:rtl w:val="true"/>
          <w:lang w:bidi="ar-SA"/>
        </w:rPr>
        <w:t>للاجابة عن الإشكالية الرئيسية، يمكن طرح التساؤلات الآتية</w:t>
      </w:r>
      <w:r>
        <w:rPr>
          <w:rFonts w:ascii="Traditional Arabic;serif" w:hAnsi="Traditional Arabic;serif"/>
          <w:b w:val="false"/>
          <w:color w:val="000000"/>
          <w:sz w:val="32"/>
          <w:rtl w:val="true"/>
        </w:rPr>
        <w:t>:</w:t>
      </w:r>
    </w:p>
    <w:p>
      <w:pPr>
        <w:pStyle w:val="BodyText"/>
        <w:widowControl/>
        <w:bidi w:val="1"/>
        <w:spacing w:lineRule="auto" w:line="240"/>
        <w:ind w:hanging="0" w:start="0" w:end="0"/>
        <w:jc w:val="both"/>
        <w:rPr/>
      </w:pPr>
      <w:r>
        <w:rPr>
          <w:rStyle w:val="Strong"/>
          <w:rFonts w:ascii="Traditional Arabic;serif" w:hAnsi="Traditional Arabic;serif"/>
          <w:color w:val="000000"/>
          <w:sz w:val="32"/>
          <w:rtl w:val="true"/>
        </w:rPr>
        <w:t xml:space="preserve">- </w:t>
      </w:r>
      <w:r>
        <w:rPr>
          <w:rStyle w:val="Strong"/>
          <w:rFonts w:cs="Traditional Arabic"/>
          <w:bCs w:val="false"/>
          <w:color w:val="000000"/>
          <w:szCs w:val="32"/>
          <w:rtl w:val="true"/>
          <w:lang w:bidi="ar-SA"/>
        </w:rPr>
        <w:t>ما هي أهم استراتيجيات التوسع المحلي والدولي التي تعتمدها المؤسسات الناشئة في العصر الرقمي؟</w:t>
      </w:r>
    </w:p>
    <w:p>
      <w:pPr>
        <w:pStyle w:val="BodyText"/>
        <w:widowControl/>
        <w:bidi w:val="1"/>
        <w:spacing w:lineRule="auto" w:line="240"/>
        <w:ind w:hanging="0" w:start="0" w:end="0"/>
        <w:jc w:val="both"/>
        <w:rPr/>
      </w:pPr>
      <w:r>
        <w:rPr>
          <w:rStyle w:val="Strong"/>
          <w:rFonts w:ascii="Traditional Arabic;serif" w:hAnsi="Traditional Arabic;serif"/>
          <w:color w:val="000000"/>
          <w:sz w:val="32"/>
          <w:rtl w:val="true"/>
        </w:rPr>
        <w:t xml:space="preserve">- </w:t>
      </w:r>
      <w:r>
        <w:rPr>
          <w:rStyle w:val="Strong"/>
          <w:rFonts w:cs="Traditional Arabic"/>
          <w:bCs w:val="false"/>
          <w:color w:val="000000"/>
          <w:szCs w:val="32"/>
          <w:rtl w:val="true"/>
          <w:lang w:bidi="ar-SA"/>
        </w:rPr>
        <w:t>ما هي المتطلبات الأساسية والتحديات التي تواجه المؤسسات الناشئة عند الانتقال من سوق محلية إلى أسواق عالمية؟</w:t>
      </w:r>
    </w:p>
    <w:p>
      <w:pPr>
        <w:pStyle w:val="BodyText"/>
        <w:widowControl/>
        <w:bidi w:val="1"/>
        <w:spacing w:lineRule="auto" w:line="240"/>
        <w:ind w:hanging="0" w:start="0" w:end="0"/>
        <w:jc w:val="both"/>
        <w:rPr/>
      </w:pPr>
      <w:r>
        <w:rPr>
          <w:rStyle w:val="Strong"/>
          <w:rFonts w:ascii="Traditional Arabic;serif" w:hAnsi="Traditional Arabic;serif"/>
          <w:color w:val="000000"/>
          <w:sz w:val="32"/>
          <w:rtl w:val="true"/>
        </w:rPr>
        <w:t xml:space="preserve">- </w:t>
      </w:r>
      <w:r>
        <w:rPr>
          <w:rStyle w:val="Strong"/>
          <w:rFonts w:cs="Traditional Arabic"/>
          <w:color w:val="000000"/>
          <w:szCs w:val="32"/>
          <w:rtl w:val="true"/>
          <w:lang w:bidi="ar-SA"/>
        </w:rPr>
        <w:t xml:space="preserve">كيف استطاعت </w:t>
      </w:r>
      <w:r>
        <w:rPr>
          <w:rStyle w:val="Strong"/>
          <w:rFonts w:ascii="Traditional Arabic;serif" w:hAnsi="Traditional Arabic;serif"/>
          <w:color w:val="000000"/>
          <w:sz w:val="32"/>
        </w:rPr>
        <w:t>Airbnb</w:t>
      </w:r>
      <w:r>
        <w:rPr>
          <w:rStyle w:val="Strong"/>
          <w:rFonts w:ascii="Traditional Arabic;serif" w:hAnsi="Traditional Arabic;serif"/>
          <w:color w:val="000000"/>
          <w:sz w:val="32"/>
          <w:rtl w:val="true"/>
        </w:rPr>
        <w:t xml:space="preserve"> </w:t>
      </w:r>
      <w:r>
        <w:rPr>
          <w:rStyle w:val="Strong"/>
          <w:rFonts w:cs="Traditional Arabic"/>
          <w:bCs w:val="false"/>
          <w:color w:val="000000"/>
          <w:szCs w:val="32"/>
          <w:rtl w:val="true"/>
          <w:lang w:bidi="ar-SA"/>
        </w:rPr>
        <w:t>تطوير نموذج أعمال قابل للتوسع على المستوى الدولي؟</w:t>
      </w:r>
    </w:p>
    <w:p>
      <w:pPr>
        <w:pStyle w:val="BodyText"/>
        <w:widowControl/>
        <w:bidi w:val="1"/>
        <w:spacing w:lineRule="auto" w:line="240"/>
        <w:ind w:hanging="0" w:start="0" w:end="0"/>
        <w:jc w:val="both"/>
        <w:rPr/>
      </w:pPr>
      <w:r>
        <w:rPr>
          <w:rStyle w:val="Strong"/>
          <w:rFonts w:ascii="Traditional Arabic;serif" w:hAnsi="Traditional Arabic;serif"/>
          <w:color w:val="000000"/>
          <w:sz w:val="32"/>
          <w:rtl w:val="true"/>
        </w:rPr>
        <w:t xml:space="preserve">- </w:t>
      </w:r>
      <w:r>
        <w:rPr>
          <w:rStyle w:val="Strong"/>
          <w:rFonts w:cs="Traditional Arabic"/>
          <w:color w:val="000000"/>
          <w:szCs w:val="32"/>
          <w:rtl w:val="true"/>
          <w:lang w:bidi="ar-SA"/>
        </w:rPr>
        <w:t xml:space="preserve">ما هي الاستراتيجيات التي اعتمدتها </w:t>
      </w:r>
      <w:r>
        <w:rPr>
          <w:rStyle w:val="Strong"/>
          <w:rFonts w:ascii="Traditional Arabic;serif" w:hAnsi="Traditional Arabic;serif"/>
          <w:color w:val="000000"/>
          <w:sz w:val="32"/>
        </w:rPr>
        <w:t>Airbnb</w:t>
      </w:r>
      <w:r>
        <w:rPr>
          <w:rStyle w:val="Strong"/>
          <w:rFonts w:ascii="Traditional Arabic;serif" w:hAnsi="Traditional Arabic;serif"/>
          <w:color w:val="000000"/>
          <w:sz w:val="32"/>
          <w:rtl w:val="true"/>
        </w:rPr>
        <w:t xml:space="preserve"> </w:t>
      </w:r>
      <w:r>
        <w:rPr>
          <w:rStyle w:val="Strong"/>
          <w:rFonts w:cs="Traditional Arabic"/>
          <w:bCs w:val="false"/>
          <w:color w:val="000000"/>
          <w:szCs w:val="32"/>
          <w:rtl w:val="true"/>
          <w:lang w:bidi="ar-SA"/>
        </w:rPr>
        <w:t>لاختراق أسواق متعددة تختلف في القوانين والثقافة والمنافسة؟</w:t>
      </w:r>
    </w:p>
    <w:p>
      <w:pPr>
        <w:pStyle w:val="BodyText"/>
        <w:widowControl/>
        <w:bidi w:val="1"/>
        <w:spacing w:lineRule="auto" w:line="240"/>
        <w:ind w:hanging="0" w:start="0" w:end="0"/>
        <w:jc w:val="both"/>
        <w:rPr/>
      </w:pPr>
      <w:r>
        <w:rPr>
          <w:rStyle w:val="Strong"/>
          <w:rFonts w:ascii="Traditional Arabic;serif" w:hAnsi="Traditional Arabic;serif"/>
          <w:color w:val="000000"/>
          <w:sz w:val="32"/>
          <w:rtl w:val="true"/>
        </w:rPr>
        <w:t xml:space="preserve">- </w:t>
      </w:r>
      <w:r>
        <w:rPr>
          <w:rStyle w:val="Strong"/>
          <w:rFonts w:cs="Traditional Arabic"/>
          <w:color w:val="000000"/>
          <w:szCs w:val="32"/>
          <w:rtl w:val="true"/>
          <w:lang w:bidi="ar-SA"/>
        </w:rPr>
        <w:t xml:space="preserve">ما هي عوامل النجاح التي جعلت </w:t>
      </w:r>
      <w:r>
        <w:rPr>
          <w:rStyle w:val="Strong"/>
          <w:rFonts w:ascii="Traditional Arabic;serif" w:hAnsi="Traditional Arabic;serif"/>
          <w:color w:val="000000"/>
          <w:sz w:val="32"/>
        </w:rPr>
        <w:t>Airbnb</w:t>
      </w:r>
      <w:r>
        <w:rPr>
          <w:rStyle w:val="Strong"/>
          <w:rFonts w:ascii="Traditional Arabic;serif" w:hAnsi="Traditional Arabic;serif"/>
          <w:color w:val="000000"/>
          <w:sz w:val="32"/>
          <w:rtl w:val="true"/>
        </w:rPr>
        <w:t xml:space="preserve"> </w:t>
      </w:r>
      <w:r>
        <w:rPr>
          <w:rStyle w:val="Strong"/>
          <w:rFonts w:cs="Traditional Arabic"/>
          <w:bCs w:val="false"/>
          <w:color w:val="000000"/>
          <w:szCs w:val="32"/>
          <w:rtl w:val="true"/>
          <w:lang w:bidi="ar-SA"/>
        </w:rPr>
        <w:t>نموذجاً عالمياً في التوسع، وما أبرز التحديات التي واجهتها؟</w:t>
      </w:r>
    </w:p>
    <w:p>
      <w:pPr>
        <w:pStyle w:val="BodyText"/>
        <w:widowControl/>
        <w:bidi w:val="1"/>
        <w:spacing w:lineRule="auto" w:line="240"/>
        <w:ind w:hanging="0" w:start="0" w:end="0"/>
        <w:jc w:val="both"/>
        <w:rPr/>
      </w:pPr>
      <w:r>
        <w:rPr>
          <w:rStyle w:val="Strong"/>
          <w:rFonts w:ascii="Traditional Arabic;serif" w:hAnsi="Traditional Arabic;serif"/>
          <w:color w:val="000000"/>
          <w:sz w:val="32"/>
          <w:rtl w:val="true"/>
        </w:rPr>
        <w:t xml:space="preserve">- </w:t>
      </w:r>
      <w:r>
        <w:rPr>
          <w:rStyle w:val="Strong"/>
          <w:rFonts w:cs="Traditional Arabic"/>
          <w:color w:val="000000"/>
          <w:szCs w:val="32"/>
          <w:rtl w:val="true"/>
          <w:lang w:bidi="ar-SA"/>
        </w:rPr>
        <w:t xml:space="preserve">ما الدروس التي يمكن للمؤسسات الناشئة العربية استخلاصها من تجربة </w:t>
      </w:r>
      <w:r>
        <w:rPr>
          <w:rStyle w:val="Strong"/>
          <w:rFonts w:ascii="Traditional Arabic;serif" w:hAnsi="Traditional Arabic;serif"/>
          <w:color w:val="000000"/>
          <w:sz w:val="32"/>
        </w:rPr>
        <w:t>Airbnb</w:t>
      </w:r>
      <w:r>
        <w:rPr>
          <w:rStyle w:val="Strong"/>
          <w:rFonts w:ascii="Traditional Arabic;serif" w:hAnsi="Traditional Arabic;serif"/>
          <w:color w:val="000000"/>
          <w:sz w:val="32"/>
          <w:rtl w:val="true"/>
        </w:rPr>
        <w:t xml:space="preserve"> </w:t>
      </w:r>
      <w:r>
        <w:rPr>
          <w:rStyle w:val="Strong"/>
          <w:rFonts w:cs="Traditional Arabic"/>
          <w:bCs w:val="false"/>
          <w:color w:val="000000"/>
          <w:szCs w:val="32"/>
          <w:rtl w:val="true"/>
          <w:lang w:bidi="ar-SA"/>
        </w:rPr>
        <w:t>لتطوير قدراتها التوسعية؟</w:t>
      </w:r>
    </w:p>
    <w:p>
      <w:pPr>
        <w:pStyle w:val="BodyText"/>
        <w:widowControl/>
        <w:bidi w:val="1"/>
        <w:spacing w:lineRule="auto" w:line="240"/>
        <w:ind w:hanging="0" w:start="0" w:end="0"/>
        <w:jc w:val="both"/>
        <w:rPr/>
      </w:pPr>
      <w:r>
        <w:rPr>
          <w:rFonts w:cs="Traditional Arabic"/>
          <w:bCs/>
          <w:szCs w:val="32"/>
          <w:rtl w:val="true"/>
          <w:lang w:bidi="ar-DZ"/>
        </w:rPr>
        <w:t>أهمية الدراسة</w:t>
      </w:r>
    </w:p>
    <w:p>
      <w:pPr>
        <w:pStyle w:val="BodyText"/>
        <w:widowControl/>
        <w:bidi w:val="1"/>
        <w:spacing w:lineRule="auto" w:line="240"/>
        <w:ind w:firstLine="567" w:start="0" w:end="0"/>
        <w:jc w:val="both"/>
        <w:rPr/>
      </w:pPr>
      <w:r>
        <w:rPr>
          <w:rFonts w:cs="Traditional Arabic"/>
          <w:szCs w:val="32"/>
          <w:rtl w:val="true"/>
          <w:lang w:bidi="ar-SA"/>
        </w:rPr>
        <w:t xml:space="preserve">إنّ دراسة تجربة </w:t>
      </w:r>
      <w:r>
        <w:rPr>
          <w:rFonts w:ascii="Traditional Arabic;serif" w:hAnsi="Traditional Arabic;serif"/>
          <w:b w:val="false"/>
          <w:sz w:val="32"/>
        </w:rPr>
        <w:t>Airbnb</w:t>
      </w:r>
      <w:r>
        <w:rPr>
          <w:rFonts w:ascii="Traditional Arabic;serif" w:hAnsi="Traditional Arabic;serif"/>
          <w:b w:val="false"/>
          <w:sz w:val="32"/>
          <w:rtl w:val="true"/>
        </w:rPr>
        <w:t xml:space="preserve"> </w:t>
      </w:r>
      <w:r>
        <w:rPr>
          <w:rFonts w:cs="Traditional Arabic"/>
          <w:szCs w:val="32"/>
          <w:rtl w:val="true"/>
          <w:lang w:bidi="ar-SA"/>
        </w:rPr>
        <w:t>تكتسب أهمية خاصة بالنظر إلى قدرتها على توظيف استراتيجيات توسع متعددة، وتكييف نموذجها مع خصائص كل سوق، وتحويل الابتكار الرقمي إلى عنصر حاسم في الانتقال من مؤسسة ناشئة إلى شركة ذات حضور عالمي</w:t>
      </w:r>
      <w:r>
        <w:rPr>
          <w:rFonts w:ascii="Traditional Arabic;serif" w:hAnsi="Traditional Arabic;serif"/>
          <w:b w:val="false"/>
          <w:sz w:val="32"/>
          <w:rtl w:val="true"/>
        </w:rPr>
        <w:t xml:space="preserve">. </w:t>
      </w:r>
      <w:r>
        <w:rPr>
          <w:rFonts w:cs="Traditional Arabic"/>
          <w:szCs w:val="32"/>
          <w:rtl w:val="true"/>
          <w:lang w:bidi="ar-SA"/>
        </w:rPr>
        <w:t>كما أنّ استخلاص الدروس من هذا النموذج العالمي يمثّل إضافة معرفية مهمة للمؤسسات الناشئة العربية التي تسعى إلى دخول الأسواق الإقليمية والدولية</w:t>
      </w:r>
      <w:r>
        <w:rPr>
          <w:rFonts w:ascii="Traditional Arabic;serif" w:hAnsi="Traditional Arabic;serif"/>
          <w:b w:val="false"/>
          <w:sz w:val="32"/>
          <w:rtl w:val="true"/>
        </w:rPr>
        <w:t>.</w:t>
      </w:r>
    </w:p>
    <w:p>
      <w:pPr>
        <w:pStyle w:val="BodyText"/>
        <w:bidi w:val="1"/>
        <w:spacing w:lineRule="auto" w:line="240" w:before="0" w:after="57"/>
        <w:ind w:hanging="0" w:start="0" w:end="0"/>
        <w:jc w:val="both"/>
        <w:rPr/>
      </w:pPr>
      <w:r>
        <w:rPr>
          <w:rFonts w:cs="Traditional Arabic"/>
          <w:bCs/>
          <w:szCs w:val="32"/>
          <w:rtl w:val="true"/>
          <w:lang w:bidi="ar-DZ"/>
        </w:rPr>
        <w:t>أهداف الدراسة</w:t>
      </w:r>
    </w:p>
    <w:p>
      <w:pPr>
        <w:pStyle w:val="BodyText"/>
        <w:widowControl/>
        <w:bidi w:val="1"/>
        <w:spacing w:lineRule="auto" w:line="240" w:before="0" w:after="57"/>
        <w:ind w:firstLine="567" w:start="0" w:end="0"/>
        <w:jc w:val="both"/>
        <w:rPr/>
      </w:pPr>
      <w:r>
        <w:rPr>
          <w:rFonts w:cs="Traditional Arabic"/>
          <w:szCs w:val="32"/>
          <w:rtl w:val="true"/>
          <w:lang w:bidi="ar-SA"/>
        </w:rPr>
        <w:t xml:space="preserve">تهدف هذه المداخلة إلى تحليل استراتيجيات التوسع التي تعتمدها المؤسسات الناشئة، مع التركيز على حالة </w:t>
      </w:r>
      <w:r>
        <w:rPr>
          <w:rFonts w:ascii="Traditional Arabic;serif" w:hAnsi="Traditional Arabic;serif"/>
          <w:b w:val="false"/>
          <w:sz w:val="32"/>
        </w:rPr>
        <w:t>Airbnb</w:t>
      </w:r>
      <w:r>
        <w:rPr>
          <w:rFonts w:cs="Traditional Arabic"/>
          <w:szCs w:val="32"/>
          <w:rtl w:val="true"/>
          <w:lang w:bidi="ar-SA"/>
        </w:rPr>
        <w:t>، من خلال تناول استراتيجيات التوسع المحلية والدولية، وتحليل منهجية الشركة في اختراق الأسواق العالمية، واستكشاف العوامل التي ساهمت في نجاحها، وصولاً إلى تقديم توصيات عملية للمؤسسات الناشئة العربية</w:t>
      </w:r>
      <w:r>
        <w:rPr>
          <w:rFonts w:ascii="Traditional Arabic;serif" w:hAnsi="Traditional Arabic;serif"/>
          <w:b w:val="false"/>
          <w:sz w:val="32"/>
          <w:rtl w:val="true"/>
        </w:rPr>
        <w:t>.</w:t>
      </w:r>
    </w:p>
    <w:p>
      <w:pPr>
        <w:pStyle w:val="BodyText"/>
        <w:bidi w:val="1"/>
        <w:spacing w:lineRule="auto" w:line="240"/>
        <w:ind w:hanging="0" w:start="0" w:end="0"/>
        <w:jc w:val="both"/>
        <w:rPr/>
      </w:pPr>
      <w:r>
        <w:rPr>
          <w:rtl w:val="true"/>
        </w:rPr>
      </w:r>
    </w:p>
    <w:p>
      <w:pPr>
        <w:pStyle w:val="BodyText"/>
        <w:bidi w:val="1"/>
        <w:spacing w:lineRule="auto" w:line="240"/>
        <w:ind w:hanging="0" w:start="0" w:end="0"/>
        <w:jc w:val="both"/>
        <w:rPr/>
      </w:pPr>
      <w:r>
        <w:rPr>
          <w:rFonts w:ascii="Traditional Arabic;serif" w:hAnsi="Traditional Arabic;serif"/>
          <w:b/>
          <w:sz w:val="32"/>
          <w:lang w:val="fr-FR"/>
        </w:rPr>
        <w:t>2</w:t>
      </w:r>
      <w:r>
        <w:rPr>
          <w:rFonts w:ascii="Traditional Arabic;serif" w:hAnsi="Traditional Arabic;serif"/>
          <w:b/>
          <w:sz w:val="32"/>
          <w:rtl w:val="true"/>
          <w:lang w:val="fr-FR"/>
        </w:rPr>
        <w:t xml:space="preserve">. </w:t>
      </w:r>
      <w:r>
        <w:rPr>
          <w:rFonts w:cs="Traditional Arabic"/>
          <w:bCs/>
          <w:szCs w:val="32"/>
          <w:rtl w:val="true"/>
          <w:lang w:bidi="ar-SA"/>
        </w:rPr>
        <w:t>ماهية المؤسسات الناشئة</w:t>
      </w:r>
    </w:p>
    <w:p>
      <w:pPr>
        <w:pStyle w:val="BodyText"/>
        <w:widowControl/>
        <w:bidi w:val="1"/>
        <w:spacing w:lineRule="auto" w:line="240"/>
        <w:ind w:hanging="0" w:start="57" w:end="0"/>
        <w:jc w:val="both"/>
        <w:rPr/>
      </w:pPr>
      <w:r>
        <w:rPr>
          <w:rFonts w:ascii="Traditional Arabic;serif" w:hAnsi="Traditional Arabic;serif"/>
          <w:b/>
          <w:sz w:val="32"/>
          <w:lang w:val="fr-FR"/>
        </w:rPr>
        <w:t>1.2</w:t>
      </w:r>
      <w:r>
        <w:rPr>
          <w:rFonts w:ascii="Traditional Arabic;serif" w:hAnsi="Traditional Arabic;serif"/>
          <w:b/>
          <w:sz w:val="32"/>
          <w:rtl w:val="true"/>
          <w:lang w:val="fr-FR"/>
        </w:rPr>
        <w:t xml:space="preserve"> </w:t>
      </w:r>
      <w:r>
        <w:rPr>
          <w:rFonts w:cs="Traditional Arabic"/>
          <w:bCs/>
          <w:szCs w:val="32"/>
          <w:rtl w:val="true"/>
          <w:lang w:bidi="ar-DZ"/>
        </w:rPr>
        <w:t>تعريف المؤسسات الناشئة</w:t>
      </w:r>
      <w:r>
        <w:rPr>
          <w:rFonts w:ascii="Traditional Arabic;serif" w:hAnsi="Traditional Arabic;serif"/>
          <w:b/>
          <w:sz w:val="32"/>
          <w:rtl w:val="true"/>
          <w:lang w:val="fr-FR"/>
        </w:rPr>
        <w:t>:</w:t>
      </w:r>
    </w:p>
    <w:p>
      <w:pPr>
        <w:pStyle w:val="BodyText"/>
        <w:bidi w:val="1"/>
        <w:spacing w:lineRule="auto" w:line="240"/>
        <w:ind w:firstLine="567" w:start="0" w:end="0"/>
        <w:jc w:val="both"/>
        <w:rPr/>
      </w:pPr>
      <w:r>
        <w:rPr>
          <w:rFonts w:cs="Traditional Arabic"/>
          <w:szCs w:val="32"/>
          <w:rtl w:val="true"/>
          <w:lang w:bidi="ar-SA"/>
        </w:rPr>
        <w:t xml:space="preserve">يعرف القاموس الفرنسي </w:t>
      </w:r>
      <w:r>
        <w:rPr>
          <w:rFonts w:ascii="Times New Roman;serif" w:hAnsi="Times New Roman;serif"/>
          <w:b/>
          <w:color w:val="000000"/>
          <w:sz w:val="28"/>
          <w:lang w:val="en-US"/>
        </w:rPr>
        <w:t>la rousse</w:t>
      </w:r>
      <w:r>
        <w:rPr>
          <w:rtl w:val="true"/>
        </w:rPr>
        <w:t xml:space="preserve"> </w:t>
      </w:r>
      <w:r>
        <w:rPr>
          <w:rFonts w:cs="Traditional Arabic"/>
          <w:szCs w:val="32"/>
          <w:rtl w:val="true"/>
          <w:lang w:bidi="ar-DZ"/>
        </w:rPr>
        <w:t>المؤسسات الناشئة بأنها المؤسسات الشابة المبتكرة في قطاع التكنلوجيا الحديثة، تمثل الشركات الناشئة بشكل خاص الاقتصاد الجديد في الولايات المتحدة، الذي يسير تطوره جنبا إلى جنب مع تطور الأنترنيت</w:t>
      </w:r>
      <w:r>
        <w:rPr>
          <w:rFonts w:ascii="Traditional Arabic;serif" w:hAnsi="Traditional Arabic;serif"/>
          <w:b w:val="false"/>
          <w:sz w:val="32"/>
          <w:rtl w:val="true"/>
        </w:rPr>
        <w:t>.</w:t>
      </w:r>
    </w:p>
    <w:p>
      <w:pPr>
        <w:pStyle w:val="BodyText"/>
        <w:bidi w:val="1"/>
        <w:spacing w:lineRule="auto" w:line="240"/>
        <w:ind w:firstLine="567" w:start="0" w:end="0"/>
        <w:jc w:val="both"/>
        <w:rPr/>
      </w:pPr>
      <w:r>
        <w:rPr>
          <w:rFonts w:cs="Traditional Arabic"/>
          <w:szCs w:val="32"/>
          <w:rtl w:val="true"/>
          <w:lang w:bidi="ar-DZ"/>
        </w:rPr>
        <w:t>وبدأ استخدام هذا المصطلح مباشرة بعد الحرب العالمية الثانية، مع بداية ظهور شركات رأس المال المخاطر وذلك لأن المخاطر مرتفعة في هذا النوع من الشركات</w:t>
      </w:r>
      <w:r>
        <w:rPr>
          <w:rFonts w:ascii="Traditional Arabic;serif" w:hAnsi="Traditional Arabic;serif"/>
          <w:b w:val="false"/>
          <w:sz w:val="32"/>
          <w:rtl w:val="true"/>
        </w:rPr>
        <w:t>.</w:t>
      </w:r>
    </w:p>
    <w:p>
      <w:pPr>
        <w:pStyle w:val="BodyText"/>
        <w:bidi w:val="1"/>
        <w:spacing w:lineRule="auto" w:line="240"/>
        <w:ind w:firstLine="567" w:start="0" w:end="0"/>
        <w:jc w:val="both"/>
        <w:rPr/>
      </w:pPr>
      <w:r>
        <w:rPr>
          <w:rFonts w:cs="Traditional Arabic"/>
          <w:szCs w:val="32"/>
          <w:rtl w:val="true"/>
          <w:lang w:bidi="ar-SA"/>
        </w:rPr>
        <w:t>ويمكن تعريف المؤسسات الناشئة على أنها مؤسسة تسعى لتسويق وطرح منتج جديد أو خدمة مبتكرة تستهدف بها سوق كبير، وبغض النظر عن حجم المؤسسة، أو قطاع أو مجال نشاطها، كما أنها تتميز بارتفاع عدم التأكد ومخاطرة عالية في مقابل تحقيقها لنمو قوي وسريع مع احتمال جنيها لأرباح ضخمة في حالة نجاحها</w:t>
      </w:r>
      <w:r>
        <w:rPr>
          <w:rFonts w:ascii="Traditional Arabic;serif" w:hAnsi="Traditional Arabic;serif"/>
          <w:b w:val="false"/>
          <w:sz w:val="32"/>
          <w:rtl w:val="true"/>
        </w:rPr>
        <w:t>.</w:t>
      </w:r>
      <w:r>
        <w:rPr>
          <w:rStyle w:val="FootnoteReference"/>
          <w:rFonts w:ascii="Traditional Arabic;serif" w:hAnsi="Traditional Arabic;serif"/>
          <w:b w:val="false"/>
          <w:sz w:val="32"/>
          <w:rtl w:val="true"/>
        </w:rPr>
        <w:footnoteReference w:id="2"/>
      </w:r>
    </w:p>
    <w:p>
      <w:pPr>
        <w:pStyle w:val="BodyText"/>
        <w:bidi w:val="1"/>
        <w:spacing w:lineRule="auto" w:line="240"/>
        <w:ind w:firstLine="567" w:start="0" w:end="0"/>
        <w:jc w:val="both"/>
        <w:rPr/>
      </w:pPr>
      <w:r>
        <w:rPr>
          <w:rFonts w:cs="Traditional Arabic"/>
          <w:szCs w:val="32"/>
          <w:rtl w:val="true"/>
          <w:lang w:bidi="ar-SA"/>
        </w:rPr>
        <w:t>كما عرفها</w:t>
      </w:r>
      <w:r>
        <w:rPr>
          <w:rFonts w:cs="Times New Roman"/>
          <w:szCs w:val="20"/>
          <w:rtl w:val="true"/>
          <w:lang w:bidi="ar-SA"/>
        </w:rPr>
        <w:t xml:space="preserve"> </w:t>
      </w:r>
      <w:r>
        <w:rPr>
          <w:rFonts w:ascii="Times New Roman;serif" w:hAnsi="Times New Roman;serif"/>
          <w:sz w:val="28"/>
          <w:lang w:val="en-US"/>
        </w:rPr>
        <w:t>Paul Graham</w:t>
      </w:r>
      <w:r>
        <w:rPr>
          <w:rtl w:val="true"/>
        </w:rPr>
        <w:t xml:space="preserve"> </w:t>
      </w:r>
      <w:r>
        <w:rPr>
          <w:rFonts w:cs="Traditional Arabic"/>
          <w:szCs w:val="32"/>
          <w:rtl w:val="true"/>
          <w:lang w:bidi="ar-DZ"/>
        </w:rPr>
        <w:t>على أنها شركة صممت للنمو بسرعة فمجرد تأسيسها حديثا لا يجعل منها شركة ناشئة</w:t>
      </w:r>
      <w:r>
        <w:rPr>
          <w:rStyle w:val="FootnoteReference"/>
          <w:rFonts w:cs="Traditional Arabic"/>
          <w:szCs w:val="32"/>
          <w:rtl w:val="true"/>
          <w:lang w:bidi="ar-DZ"/>
        </w:rPr>
        <w:footnoteReference w:id="3"/>
      </w:r>
      <w:r>
        <w:rPr>
          <w:rFonts w:ascii="Traditional Arabic;serif" w:hAnsi="Traditional Arabic;serif"/>
          <w:b w:val="false"/>
          <w:sz w:val="32"/>
          <w:rtl w:val="true"/>
        </w:rPr>
        <w:t>.</w:t>
      </w:r>
      <w:r>
        <w:rPr>
          <w:rFonts w:cs="Traditional Arabic"/>
          <w:szCs w:val="32"/>
          <w:rtl w:val="true"/>
          <w:lang w:bidi="ar-DZ"/>
        </w:rPr>
        <w:t xml:space="preserve">و يضيف بأن نسب النمو تكون </w:t>
      </w:r>
      <w:r>
        <w:rPr>
          <w:rFonts w:ascii="Traditional Arabic;serif" w:hAnsi="Traditional Arabic;serif"/>
          <w:b w:val="false"/>
          <w:sz w:val="32"/>
        </w:rPr>
        <w:t>5</w:t>
      </w:r>
      <w:r>
        <w:rPr>
          <w:rFonts w:ascii="Traditional Arabic;serif" w:hAnsi="Traditional Arabic;serif"/>
          <w:b w:val="false"/>
          <w:sz w:val="32"/>
          <w:rtl w:val="true"/>
        </w:rPr>
        <w:t>%</w:t>
      </w:r>
      <w:r>
        <w:rPr>
          <w:rtl w:val="true"/>
        </w:rPr>
        <w:t xml:space="preserve"> </w:t>
      </w:r>
      <w:r>
        <w:rPr>
          <w:rFonts w:cs="Traditional Arabic"/>
          <w:szCs w:val="32"/>
          <w:rtl w:val="true"/>
          <w:lang w:bidi="ar-DZ"/>
        </w:rPr>
        <w:t>فما فوق اسبوعيا</w:t>
      </w:r>
    </w:p>
    <w:p>
      <w:pPr>
        <w:pStyle w:val="BodyText"/>
        <w:bidi w:val="1"/>
        <w:spacing w:lineRule="auto" w:line="240"/>
        <w:ind w:firstLine="567" w:start="0" w:end="0"/>
        <w:jc w:val="both"/>
        <w:rPr/>
      </w:pPr>
      <w:r>
        <w:rPr>
          <w:rFonts w:cs="Traditional Arabic"/>
          <w:szCs w:val="32"/>
          <w:rtl w:val="true"/>
          <w:lang w:bidi="ar-SA"/>
        </w:rPr>
        <w:t>كما يمكن تعريفها بأنها شركة تقوم على حل مشكل يكون النجاح فيه غير مضمون</w:t>
      </w:r>
      <w:r>
        <w:rPr>
          <w:rFonts w:ascii="Traditional Arabic;serif" w:hAnsi="Traditional Arabic;serif"/>
          <w:b w:val="false"/>
          <w:sz w:val="32"/>
          <w:rtl w:val="true"/>
        </w:rPr>
        <w:t>.</w:t>
      </w:r>
    </w:p>
    <w:p>
      <w:pPr>
        <w:pStyle w:val="BodyText"/>
        <w:bidi w:val="1"/>
        <w:spacing w:lineRule="auto" w:line="240"/>
        <w:ind w:hanging="0" w:start="0" w:end="0"/>
        <w:jc w:val="both"/>
        <w:rPr/>
      </w:pPr>
      <w:r>
        <w:rPr>
          <w:rFonts w:ascii="Traditional Arabic;serif" w:hAnsi="Traditional Arabic;serif"/>
          <w:b/>
          <w:sz w:val="32"/>
          <w:lang w:val="fr-FR"/>
        </w:rPr>
        <w:t>2.2</w:t>
      </w:r>
      <w:r>
        <w:rPr>
          <w:rFonts w:ascii="Traditional Arabic;serif" w:hAnsi="Traditional Arabic;serif"/>
          <w:b/>
          <w:sz w:val="32"/>
          <w:rtl w:val="true"/>
          <w:lang w:val="fr-FR"/>
        </w:rPr>
        <w:t xml:space="preserve"> </w:t>
      </w:r>
      <w:r>
        <w:rPr>
          <w:rFonts w:cs="Traditional Arabic"/>
          <w:bCs/>
          <w:szCs w:val="32"/>
          <w:rtl w:val="true"/>
          <w:lang w:bidi="ar-SA"/>
        </w:rPr>
        <w:t>دورة حياة المؤسسة الناشئة</w:t>
      </w:r>
    </w:p>
    <w:p>
      <w:pPr>
        <w:pStyle w:val="BodyText"/>
        <w:bidi w:val="1"/>
        <w:spacing w:lineRule="auto" w:line="240"/>
        <w:ind w:firstLine="567" w:start="0" w:end="0"/>
        <w:jc w:val="both"/>
        <w:rPr/>
      </w:pPr>
      <w:r>
        <w:rPr>
          <w:rFonts w:cs="Traditional Arabic"/>
          <w:szCs w:val="32"/>
          <w:rtl w:val="true"/>
          <w:lang w:bidi="ar-SA"/>
        </w:rPr>
        <w:t>هذه المؤسسات كثيرا ما تتعثر وتمر بمراحل صعبة وتذبذب شديد قبل أن تعرف طريقها نحو القمة، ويمكن ابراز ذلك من خلال المنحنى التالي والمصمم من قبل</w:t>
      </w:r>
      <w:r>
        <w:rPr>
          <w:rFonts w:cs="Times New Roman"/>
          <w:szCs w:val="20"/>
          <w:rtl w:val="true"/>
          <w:lang w:bidi="ar-SA"/>
        </w:rPr>
        <w:t xml:space="preserve"> </w:t>
      </w:r>
      <w:r>
        <w:rPr>
          <w:rFonts w:ascii="Times New Roman;serif" w:hAnsi="Times New Roman;serif"/>
          <w:sz w:val="28"/>
          <w:lang w:val="en-US"/>
        </w:rPr>
        <w:t>Graham Paul</w:t>
      </w:r>
      <w:r>
        <w:rPr>
          <w:rtl w:val="true"/>
        </w:rPr>
        <w:t xml:space="preserve"> </w:t>
      </w:r>
      <w:r>
        <w:rPr>
          <w:rFonts w:ascii="Traditional Arabic;serif" w:hAnsi="Traditional Arabic;serif"/>
          <w:b w:val="false"/>
          <w:sz w:val="32"/>
          <w:rtl w:val="true"/>
          <w:lang w:val="en-US"/>
        </w:rPr>
        <w:t>:</w:t>
      </w:r>
      <w:r>
        <w:rPr>
          <w:rStyle w:val="FootnoteReference"/>
          <w:rFonts w:ascii="Traditional Arabic;serif" w:hAnsi="Traditional Arabic;serif"/>
          <w:b w:val="false"/>
          <w:sz w:val="32"/>
          <w:rtl w:val="true"/>
          <w:lang w:val="en-US"/>
        </w:rPr>
        <w:footnoteReference w:id="4"/>
      </w:r>
    </w:p>
    <w:p>
      <w:pPr>
        <w:pStyle w:val="BodyText"/>
        <w:bidi w:val="1"/>
        <w:spacing w:lineRule="auto" w:line="240"/>
        <w:ind w:firstLine="567" w:start="0" w:end="0"/>
        <w:jc w:val="start"/>
        <w:rPr/>
      </w:pPr>
      <w:r>
        <w:rPr>
          <w:rFonts w:cs="Traditional Arabic"/>
          <w:bCs/>
          <w:szCs w:val="32"/>
          <w:rtl w:val="true"/>
          <w:lang w:bidi="ar-SA"/>
        </w:rPr>
        <w:t xml:space="preserve">الشكل رقم </w:t>
      </w:r>
      <w:r>
        <w:rPr>
          <w:rFonts w:ascii="Traditional Arabic;serif" w:hAnsi="Traditional Arabic;serif"/>
          <w:sz w:val="32"/>
          <w:rtl w:val="true"/>
          <w:lang w:val="en-US"/>
        </w:rPr>
        <w:t>(</w:t>
      </w:r>
      <w:r>
        <w:rPr>
          <w:rFonts w:ascii="Traditional Arabic;serif" w:hAnsi="Traditional Arabic;serif"/>
          <w:sz w:val="32"/>
          <w:lang w:val="en-US"/>
        </w:rPr>
        <w:t>01</w:t>
      </w:r>
      <w:r>
        <w:rPr>
          <w:rFonts w:ascii="Traditional Arabic;serif" w:hAnsi="Traditional Arabic;serif"/>
          <w:sz w:val="32"/>
          <w:rtl w:val="true"/>
          <w:lang w:val="en-US"/>
        </w:rPr>
        <w:t xml:space="preserve">): </w:t>
      </w:r>
      <w:r>
        <w:rPr>
          <w:rFonts w:cs="Traditional Arabic"/>
          <w:bCs/>
          <w:szCs w:val="32"/>
          <w:rtl w:val="true"/>
          <w:lang w:bidi="ar-SA"/>
        </w:rPr>
        <w:t xml:space="preserve">منحنى المؤسسة الناشئة </w:t>
      </w:r>
      <w:r>
        <w:rPr>
          <w:rFonts w:ascii="Times New Roman;serif" w:hAnsi="Times New Roman;serif"/>
          <w:b/>
          <w:color w:val="000000"/>
          <w:sz w:val="28"/>
          <w:lang w:val="en-US"/>
        </w:rPr>
        <w:t>Startup</w:t>
      </w:r>
      <w:r>
        <w:rPr>
          <w:rFonts w:ascii="Times New Roman;serif" w:hAnsi="Times New Roman;serif"/>
          <w:b/>
          <w:color w:val="000000"/>
          <w:sz w:val="28"/>
          <w:rtl w:val="true"/>
          <w:lang w:val="en-US"/>
        </w:rPr>
        <w:t>.</w:t>
      </w:r>
    </w:p>
    <w:p>
      <w:pPr>
        <w:pStyle w:val="BodyText"/>
        <w:bidi w:val="1"/>
        <w:spacing w:lineRule="auto" w:line="240"/>
        <w:ind w:firstLine="567" w:start="0" w:end="0"/>
        <w:jc w:val="start"/>
        <w:rPr/>
      </w:pPr>
      <w:r>
        <w:rPr>
          <w:rtl w:val="true"/>
        </w:rPr>
        <w:drawing>
          <wp:inline distT="0" distB="0" distL="0" distR="0">
            <wp:extent cx="4638675" cy="255270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
                    <pic:cNvPicPr>
                      <a:picLocks noChangeAspect="1" noChangeArrowheads="1"/>
                    </pic:cNvPicPr>
                  </pic:nvPicPr>
                  <pic:blipFill>
                    <a:blip r:embed="rId2"/>
                    <a:stretch>
                      <a:fillRect/>
                    </a:stretch>
                  </pic:blipFill>
                  <pic:spPr bwMode="auto">
                    <a:xfrm>
                      <a:off x="0" y="0"/>
                      <a:ext cx="4638675" cy="2552700"/>
                    </a:xfrm>
                    <a:prstGeom prst="rect">
                      <a:avLst/>
                    </a:prstGeom>
                    <a:noFill/>
                  </pic:spPr>
                </pic:pic>
              </a:graphicData>
            </a:graphic>
          </wp:inline>
        </w:drawing>
      </w:r>
      <w:r>
        <w:rPr>
          <w:rtl w:val="true"/>
        </w:rPr>
        <w:t xml:space="preserve"> </w:t>
      </w:r>
    </w:p>
    <w:p>
      <w:pPr>
        <w:pStyle w:val="BodyText"/>
        <w:bidi w:val="1"/>
        <w:spacing w:lineRule="auto" w:line="240"/>
        <w:ind w:firstLine="567" w:start="720" w:end="0"/>
        <w:jc w:val="both"/>
        <w:rPr/>
      </w:pPr>
      <w:r>
        <w:rPr>
          <w:rtl w:val="true"/>
        </w:rPr>
      </w:r>
    </w:p>
    <w:p>
      <w:pPr>
        <w:pStyle w:val="BodyText"/>
        <w:widowControl/>
        <w:bidi w:val="1"/>
        <w:spacing w:lineRule="auto" w:line="240"/>
        <w:ind w:hanging="57" w:start="57" w:end="0"/>
        <w:jc w:val="end"/>
        <w:rPr/>
      </w:pPr>
      <w:r>
        <w:rPr>
          <w:rFonts w:ascii="Traditional Arabic;serif" w:hAnsi="Traditional Arabic;serif"/>
          <w:b/>
          <w:sz w:val="32"/>
        </w:rPr>
        <w:t>S</w:t>
      </w:r>
      <w:r>
        <w:rPr>
          <w:b/>
          <w:sz w:val="28"/>
        </w:rPr>
        <w:t>ource</w:t>
      </w:r>
      <w:r>
        <w:rPr>
          <w:b w:val="false"/>
          <w:sz w:val="28"/>
        </w:rPr>
        <w:t xml:space="preserve">: Graham, P. (2007). </w:t>
      </w:r>
      <w:r>
        <w:rPr>
          <w:rStyle w:val="Emphasis"/>
          <w:b w:val="false"/>
          <w:sz w:val="28"/>
        </w:rPr>
        <w:t>How Not to Die</w:t>
      </w:r>
      <w:r>
        <w:rPr>
          <w:b w:val="false"/>
          <w:sz w:val="28"/>
        </w:rPr>
        <w:t xml:space="preserve">. Paul Graham’s ssays. Retrieved from </w:t>
      </w:r>
      <w:hyperlink r:id="rId3" w:tgtFrame="_new">
        <w:r>
          <w:rPr>
            <w:rStyle w:val="Hyperlink"/>
            <w:b w:val="false"/>
            <w:color w:val="0000FF"/>
            <w:sz w:val="28"/>
            <w:u w:val="single"/>
          </w:rPr>
          <w:t>https://paulgraham.com/die.html</w:t>
        </w:r>
      </w:hyperlink>
      <w:r>
        <w:rPr>
          <w:rtl w:val="true"/>
        </w:rPr>
        <w:t xml:space="preserve"> </w:t>
      </w:r>
    </w:p>
    <w:p>
      <w:pPr>
        <w:pStyle w:val="BodyText"/>
        <w:bidi w:val="1"/>
        <w:spacing w:lineRule="auto" w:line="240" w:before="397" w:after="397"/>
        <w:ind w:firstLine="567" w:start="0" w:end="0"/>
        <w:jc w:val="both"/>
        <w:rPr/>
      </w:pPr>
      <w:r>
        <w:rPr>
          <w:rFonts w:cs="Traditional Arabic"/>
          <w:szCs w:val="32"/>
          <w:rtl w:val="true"/>
          <w:lang w:bidi="ar-SA"/>
        </w:rPr>
        <w:t>من خلال الشكل أعلاه يمكن القول بأن الشركات الناشئة تمر بخمس مراحل</w:t>
      </w:r>
      <w:r>
        <w:rPr>
          <w:rFonts w:ascii="Traditional Arabic;serif" w:hAnsi="Traditional Arabic;serif"/>
          <w:b w:val="false"/>
          <w:sz w:val="32"/>
          <w:rtl w:val="true"/>
          <w:lang w:val="en-US"/>
        </w:rPr>
        <w:t>:</w:t>
      </w:r>
      <w:r>
        <w:rPr>
          <w:rStyle w:val="FootnoteReference"/>
          <w:rFonts w:ascii="Traditional Arabic;serif" w:hAnsi="Traditional Arabic;serif"/>
          <w:b w:val="false"/>
          <w:sz w:val="32"/>
          <w:rtl w:val="true"/>
          <w:lang w:val="en-US"/>
        </w:rPr>
        <w:footnoteReference w:id="5"/>
      </w:r>
    </w:p>
    <w:p>
      <w:pPr>
        <w:pStyle w:val="BodyText"/>
        <w:bidi w:val="1"/>
        <w:spacing w:lineRule="auto" w:line="240" w:before="397" w:after="397"/>
        <w:ind w:firstLine="567" w:start="0" w:end="0"/>
        <w:jc w:val="both"/>
        <w:rPr/>
      </w:pPr>
      <w:r>
        <w:rPr>
          <w:rFonts w:cs="Traditional Arabic"/>
          <w:bCs/>
          <w:szCs w:val="32"/>
          <w:rtl w:val="true"/>
          <w:lang w:bidi="ar-SA"/>
        </w:rPr>
        <w:t>المرحلة الأولى</w:t>
      </w:r>
      <w:r>
        <w:rPr>
          <w:rFonts w:ascii="Traditional Arabic;serif" w:hAnsi="Traditional Arabic;serif"/>
          <w:b w:val="false"/>
          <w:sz w:val="32"/>
          <w:rtl w:val="true"/>
        </w:rPr>
        <w:t xml:space="preserve">: </w:t>
      </w:r>
      <w:r>
        <w:rPr>
          <w:rFonts w:cs="Traditional Arabic"/>
          <w:szCs w:val="32"/>
          <w:rtl w:val="true"/>
          <w:lang w:bidi="ar-SA"/>
        </w:rPr>
        <w:t>وتبدأ قبل انطلاق المؤسسة الناشئة، حيث يقوم شخص ما، أو مجموعة من الأفراد بطرح نموذج أولي لفكرة ابداعية أو جديدة أو حتى مجنونة، وخلال هاته المرحلة يتم التعمق في البحث، ودراسة الفكرة جيدا ودراسة السوق والسلوك وأذواق المستهلك المستهدف للتأكد من امكانية تنفيذها على أرض الواقع وتطويرها واستمرارها في المستقبل</w:t>
      </w:r>
      <w:r>
        <w:rPr>
          <w:rFonts w:ascii="Traditional Arabic;serif" w:hAnsi="Traditional Arabic;serif"/>
          <w:b w:val="false"/>
          <w:sz w:val="32"/>
          <w:rtl w:val="true"/>
        </w:rPr>
        <w:t xml:space="preserve">. </w:t>
      </w:r>
      <w:r>
        <w:rPr>
          <w:rFonts w:cs="Traditional Arabic"/>
          <w:szCs w:val="32"/>
          <w:rtl w:val="true"/>
          <w:lang w:bidi="ar-SA"/>
        </w:rPr>
        <w:t>والبحث عن من يمولها، وعادة ما يكون التمويل في المراحل الأولى ذاتي، مع امكانية الحصول على بعض المساعدات الحكومية</w:t>
      </w:r>
      <w:r>
        <w:rPr>
          <w:rFonts w:ascii="Traditional Arabic;serif" w:hAnsi="Traditional Arabic;serif"/>
          <w:b w:val="false"/>
          <w:sz w:val="32"/>
          <w:rtl w:val="true"/>
          <w:lang w:val="en-US"/>
        </w:rPr>
        <w:t>.</w:t>
      </w:r>
    </w:p>
    <w:p>
      <w:pPr>
        <w:pStyle w:val="BodyText"/>
        <w:bidi w:val="1"/>
        <w:spacing w:lineRule="auto" w:line="240"/>
        <w:ind w:firstLine="567" w:start="0" w:end="0"/>
        <w:jc w:val="both"/>
        <w:rPr/>
      </w:pPr>
      <w:r>
        <w:rPr>
          <w:rFonts w:cs="Traditional Arabic"/>
          <w:bCs/>
          <w:szCs w:val="32"/>
          <w:rtl w:val="true"/>
          <w:lang w:bidi="ar-SA"/>
        </w:rPr>
        <w:t xml:space="preserve">المرحلة </w:t>
      </w:r>
      <w:r>
        <w:rPr>
          <w:rFonts w:cs="Traditional Arabic"/>
          <w:bCs/>
          <w:szCs w:val="32"/>
          <w:rtl w:val="true"/>
          <w:lang w:bidi="ar-DZ"/>
        </w:rPr>
        <w:t>الثانية</w:t>
      </w:r>
      <w:r>
        <w:rPr>
          <w:rFonts w:ascii="Traditional Arabic;serif" w:hAnsi="Traditional Arabic;serif"/>
          <w:b w:val="false"/>
          <w:sz w:val="32"/>
          <w:rtl w:val="true"/>
        </w:rPr>
        <w:t xml:space="preserve">: </w:t>
      </w:r>
      <w:r>
        <w:rPr>
          <w:rFonts w:cs="Traditional Arabic"/>
          <w:bCs/>
          <w:szCs w:val="32"/>
          <w:rtl w:val="true"/>
          <w:lang w:bidi="ar-SA"/>
        </w:rPr>
        <w:t>مرحلة الانطلاق</w:t>
      </w:r>
      <w:r>
        <w:rPr>
          <w:rFonts w:cs="Traditional Arabic"/>
          <w:szCs w:val="32"/>
          <w:rtl w:val="true"/>
          <w:lang w:bidi="ar-SA"/>
        </w:rPr>
        <w:t>، في هذه المرحلة يتم إطلاق الجيل الأول من المنتج أو الخدمة، حيث تكون غير معروفة، وربما أصعب شيء يمكن أن يواجه المقاول في هاته المرحلة هو أن تجد من يتبنى الفكرة على أرض الواقع ويمولها ماديا، وغالبا ما يكون الأصدقاء والعائلة هم المصدر الأول الذي يلجأ إليهم المقاول للحصول على التمويل، أو يمكن الحصول على تمويل من قبل الحمقى وهم الأشخاص المستعدين للمقامرة بأموالهم اذا صح القول خاصة عند البداية حيث تكون درجة المخاطرة عالية</w:t>
      </w:r>
      <w:r>
        <w:rPr>
          <w:rFonts w:ascii="Traditional Arabic;serif" w:hAnsi="Traditional Arabic;serif"/>
          <w:b w:val="false"/>
          <w:sz w:val="32"/>
          <w:rtl w:val="true"/>
        </w:rPr>
        <w:t xml:space="preserve">. </w:t>
      </w:r>
      <w:r>
        <w:rPr>
          <w:rFonts w:cs="Traditional Arabic"/>
          <w:szCs w:val="32"/>
          <w:rtl w:val="true"/>
          <w:lang w:bidi="ar-SA"/>
        </w:rPr>
        <w:t>في هذه المرحلة يكون المنتج بحاجة إلى الكثير من الترويج كما يكون مرتفع السعر، ويبدأ الاعلام بالدعاية للمنتج</w:t>
      </w:r>
      <w:r>
        <w:rPr>
          <w:rFonts w:ascii="Traditional Arabic;serif" w:hAnsi="Traditional Arabic;serif"/>
          <w:b w:val="false"/>
          <w:sz w:val="32"/>
          <w:rtl w:val="true"/>
          <w:lang w:val="en-US"/>
        </w:rPr>
        <w:t>.</w:t>
      </w:r>
    </w:p>
    <w:p>
      <w:pPr>
        <w:pStyle w:val="BodyText"/>
        <w:bidi w:val="1"/>
        <w:spacing w:lineRule="auto" w:line="240"/>
        <w:ind w:firstLine="567" w:start="0" w:end="0"/>
        <w:jc w:val="both"/>
        <w:rPr/>
      </w:pPr>
      <w:r>
        <w:rPr>
          <w:rFonts w:cs="Traditional Arabic"/>
          <w:bCs/>
          <w:szCs w:val="32"/>
          <w:rtl w:val="true"/>
          <w:lang w:bidi="ar-SA"/>
        </w:rPr>
        <w:t>المرحلة الثالثة</w:t>
      </w:r>
      <w:r>
        <w:rPr>
          <w:rFonts w:ascii="Traditional Arabic;serif" w:hAnsi="Traditional Arabic;serif"/>
          <w:b w:val="false"/>
          <w:sz w:val="32"/>
          <w:rtl w:val="true"/>
        </w:rPr>
        <w:t xml:space="preserve">: </w:t>
      </w:r>
      <w:r>
        <w:rPr>
          <w:rFonts w:cs="Traditional Arabic"/>
          <w:bCs/>
          <w:szCs w:val="32"/>
          <w:rtl w:val="true"/>
          <w:lang w:bidi="ar-SA"/>
        </w:rPr>
        <w:t>مرحلة الحماس</w:t>
      </w:r>
      <w:r>
        <w:rPr>
          <w:rFonts w:cs="Traditional Arabic"/>
          <w:szCs w:val="32"/>
          <w:rtl w:val="true"/>
          <w:lang w:bidi="ar-SA"/>
        </w:rPr>
        <w:t>،</w:t>
      </w:r>
      <w:r>
        <w:rPr>
          <w:rFonts w:cs="Times New Roman"/>
          <w:szCs w:val="20"/>
          <w:rtl w:val="true"/>
          <w:lang w:bidi="ar-SA"/>
        </w:rPr>
        <w:t xml:space="preserve"> </w:t>
      </w:r>
      <w:r>
        <w:rPr>
          <w:rFonts w:cs="Traditional Arabic"/>
          <w:szCs w:val="32"/>
          <w:rtl w:val="true"/>
          <w:lang w:bidi="ar-SA"/>
        </w:rPr>
        <w:t>يبلغ فيها المنتج الذروة ويكون هناك حماس مرتفع، ثم ينتشر العرض ويبلغ المنتج الذروة في هاته المرحلة يمكن أن يتوسع النشاط إلى خارج مبتكريه الأوائل، فيبدأ الضغط السلبي حيث يتزايد عدد العارضين للمنتج ويبدأ الفشل، أو ظهور عوائق أخرى ممكن أن تدفع المنحنى نحو التراجع</w:t>
      </w:r>
      <w:r>
        <w:rPr>
          <w:rFonts w:ascii="Traditional Arabic;serif" w:hAnsi="Traditional Arabic;serif"/>
          <w:b w:val="false"/>
          <w:sz w:val="32"/>
          <w:rtl w:val="true"/>
        </w:rPr>
        <w:t>.</w:t>
      </w:r>
    </w:p>
    <w:p>
      <w:pPr>
        <w:pStyle w:val="BodyText"/>
        <w:bidi w:val="1"/>
        <w:spacing w:lineRule="auto" w:line="240"/>
        <w:ind w:firstLine="567" w:start="0" w:end="0"/>
        <w:jc w:val="both"/>
        <w:rPr/>
      </w:pPr>
      <w:r>
        <w:rPr>
          <w:rFonts w:cs="Traditional Arabic"/>
          <w:bCs/>
          <w:szCs w:val="32"/>
          <w:rtl w:val="true"/>
          <w:lang w:bidi="ar-SA"/>
        </w:rPr>
        <w:t>المرحلة الرابعة</w:t>
      </w:r>
      <w:r>
        <w:rPr>
          <w:rFonts w:ascii="Traditional Arabic;serif" w:hAnsi="Traditional Arabic;serif"/>
          <w:b w:val="false"/>
          <w:sz w:val="32"/>
          <w:rtl w:val="true"/>
        </w:rPr>
        <w:t xml:space="preserve">: </w:t>
      </w:r>
      <w:r>
        <w:rPr>
          <w:rFonts w:cs="Traditional Arabic"/>
          <w:bCs/>
          <w:szCs w:val="32"/>
          <w:rtl w:val="true"/>
          <w:lang w:bidi="ar-SA"/>
        </w:rPr>
        <w:t>الانزلاق التدريجي والتسلق</w:t>
      </w:r>
      <w:r>
        <w:rPr>
          <w:rFonts w:cs="Traditional Arabic"/>
          <w:szCs w:val="32"/>
          <w:rtl w:val="true"/>
          <w:lang w:bidi="ar-SA"/>
        </w:rPr>
        <w:t xml:space="preserve">، وبالرغم من استمرار الممولين المغامرين </w:t>
      </w:r>
      <w:r>
        <w:rPr>
          <w:rFonts w:ascii="Traditional Arabic;serif" w:hAnsi="Traditional Arabic;serif"/>
          <w:b w:val="false"/>
          <w:sz w:val="32"/>
          <w:rtl w:val="true"/>
        </w:rPr>
        <w:t>(</w:t>
      </w:r>
      <w:r>
        <w:rPr>
          <w:rFonts w:cs="Traditional Arabic"/>
          <w:szCs w:val="32"/>
          <w:rtl w:val="true"/>
          <w:lang w:bidi="ar-SA"/>
        </w:rPr>
        <w:t>رأس المال المغامر</w:t>
      </w:r>
      <w:r>
        <w:rPr>
          <w:rFonts w:ascii="Traditional Arabic;serif" w:hAnsi="Traditional Arabic;serif"/>
          <w:b w:val="false"/>
          <w:sz w:val="32"/>
          <w:rtl w:val="true"/>
        </w:rPr>
        <w:t xml:space="preserve">) </w:t>
      </w:r>
      <w:r>
        <w:rPr>
          <w:rFonts w:cs="Traditional Arabic"/>
          <w:szCs w:val="32"/>
          <w:rtl w:val="true"/>
          <w:lang w:bidi="ar-SA"/>
        </w:rPr>
        <w:t>بتمو يل المشروع إلا أنه يستمر في التراجع حتى يصل إلى مرحلة يمكن تسميتها وادي الحزن أو وادي الموت، وهو ما يؤدي إلى خروج المشروع من السوق في حالة عدم التدارك خاصة وأن معدلات النمو في هذه المرحلة تكون جد منخفضة</w:t>
      </w:r>
      <w:r>
        <w:rPr>
          <w:rFonts w:ascii="Traditional Arabic;serif" w:hAnsi="Traditional Arabic;serif"/>
          <w:b w:val="false"/>
          <w:sz w:val="32"/>
          <w:rtl w:val="true"/>
          <w:lang w:val="en-US"/>
        </w:rPr>
        <w:t>.</w:t>
      </w:r>
      <w:r>
        <w:rPr>
          <w:rtl w:val="true"/>
        </w:rPr>
        <w:t xml:space="preserve"> </w:t>
      </w:r>
      <w:r>
        <w:rPr>
          <w:rFonts w:cs="Traditional Arabic"/>
          <w:szCs w:val="32"/>
          <w:rtl w:val="true"/>
          <w:lang w:bidi="ar-SA"/>
        </w:rPr>
        <w:t>ويستمر رائد الاعمال في هذه المرحلة بإدخال تعديلات على منتجه واطلاق اصدارات محسنة، لتبدأ الشركة الناشئة بالنهوض من جديد بفضل الاستراتيجيات المطبقة واكتساب الخبرة لفريق العمل، ويتم اطلاق الجيل الثاني من المنتج وضبط سعره، وتسويقه على نطاق أوسع</w:t>
      </w:r>
      <w:r>
        <w:rPr>
          <w:rFonts w:ascii="Traditional Arabic;serif" w:hAnsi="Traditional Arabic;serif"/>
          <w:b w:val="false"/>
          <w:sz w:val="32"/>
          <w:rtl w:val="true"/>
          <w:lang w:val="en-US"/>
        </w:rPr>
        <w:t>.</w:t>
      </w:r>
    </w:p>
    <w:p>
      <w:pPr>
        <w:pStyle w:val="BodyText"/>
        <w:bidi w:val="1"/>
        <w:spacing w:lineRule="auto" w:line="240"/>
        <w:ind w:firstLine="567" w:start="0" w:end="0"/>
        <w:jc w:val="both"/>
        <w:rPr/>
      </w:pPr>
      <w:r>
        <w:rPr>
          <w:rFonts w:cs="Traditional Arabic"/>
          <w:bCs/>
          <w:szCs w:val="32"/>
          <w:rtl w:val="true"/>
          <w:lang w:bidi="ar-SA"/>
        </w:rPr>
        <w:t>المرحلة الخامسة</w:t>
      </w:r>
      <w:r>
        <w:rPr>
          <w:rFonts w:ascii="Traditional Arabic;serif" w:hAnsi="Traditional Arabic;serif"/>
          <w:sz w:val="32"/>
          <w:rtl w:val="true"/>
        </w:rPr>
        <w:t xml:space="preserve">: </w:t>
      </w:r>
      <w:r>
        <w:rPr>
          <w:rFonts w:cs="Traditional Arabic"/>
          <w:bCs/>
          <w:szCs w:val="32"/>
          <w:rtl w:val="true"/>
          <w:lang w:bidi="ar-SA"/>
        </w:rPr>
        <w:t>مرحلة النمو والصعود</w:t>
      </w:r>
      <w:r>
        <w:rPr>
          <w:rFonts w:cs="Traditional Arabic"/>
          <w:szCs w:val="32"/>
          <w:rtl w:val="true"/>
          <w:lang w:bidi="ar-SA"/>
        </w:rPr>
        <w:t>، في هاته المرحلة يتم تطوير المنتج بشكل ويخرج</w:t>
      </w:r>
      <w:r>
        <w:rPr>
          <w:rFonts w:cs="Times New Roman"/>
          <w:szCs w:val="20"/>
          <w:rtl w:val="true"/>
          <w:lang w:bidi="ar-SA"/>
        </w:rPr>
        <w:t xml:space="preserve"> </w:t>
      </w:r>
      <w:r>
        <w:rPr>
          <w:rFonts w:cs="Traditional Arabic"/>
          <w:szCs w:val="32"/>
          <w:rtl w:val="true"/>
          <w:lang w:bidi="ar-SA"/>
        </w:rPr>
        <w:t>من</w:t>
      </w:r>
      <w:r>
        <w:rPr>
          <w:rFonts w:cs="Times New Roman"/>
          <w:szCs w:val="20"/>
          <w:rtl w:val="true"/>
          <w:lang w:bidi="ar-SA"/>
        </w:rPr>
        <w:t xml:space="preserve"> </w:t>
      </w:r>
      <w:r>
        <w:rPr>
          <w:rFonts w:cs="Traditional Arabic"/>
          <w:szCs w:val="32"/>
          <w:rtl w:val="true"/>
          <w:lang w:bidi="ar-SA"/>
        </w:rPr>
        <w:t>مرحلة</w:t>
      </w:r>
      <w:r>
        <w:rPr>
          <w:rFonts w:cs="Times New Roman"/>
          <w:szCs w:val="20"/>
          <w:rtl w:val="true"/>
          <w:lang w:bidi="ar-SA"/>
        </w:rPr>
        <w:t xml:space="preserve"> </w:t>
      </w:r>
      <w:r>
        <w:rPr>
          <w:rFonts w:cs="Traditional Arabic"/>
          <w:szCs w:val="32"/>
          <w:rtl w:val="true"/>
          <w:lang w:bidi="ar-SA"/>
        </w:rPr>
        <w:t>التجربة</w:t>
      </w:r>
      <w:r>
        <w:rPr>
          <w:rFonts w:cs="Times New Roman"/>
          <w:szCs w:val="20"/>
          <w:rtl w:val="true"/>
          <w:lang w:bidi="ar-SA"/>
        </w:rPr>
        <w:t xml:space="preserve"> </w:t>
      </w:r>
      <w:r>
        <w:rPr>
          <w:rFonts w:cs="Traditional Arabic"/>
          <w:szCs w:val="32"/>
          <w:rtl w:val="true"/>
          <w:lang w:bidi="ar-SA"/>
        </w:rPr>
        <w:t xml:space="preserve">والاختبار، وطرحه في السوق المناسبة، وتبدأ الشركة الناشئة في النمو المستمر ويأخذ المنحنى بالارتفاع، حيث يحتمل أن </w:t>
      </w:r>
      <w:r>
        <w:rPr>
          <w:rFonts w:ascii="Traditional Arabic;serif" w:hAnsi="Traditional Arabic;serif"/>
          <w:b w:val="false"/>
          <w:sz w:val="32"/>
        </w:rPr>
        <w:t>20</w:t>
      </w:r>
      <w:r>
        <w:rPr>
          <w:rFonts w:ascii="Traditional Arabic;serif" w:hAnsi="Traditional Arabic;serif"/>
          <w:b w:val="false"/>
          <w:sz w:val="32"/>
          <w:rtl w:val="true"/>
        </w:rPr>
        <w:t xml:space="preserve"> </w:t>
      </w:r>
      <w:r>
        <w:rPr>
          <w:rFonts w:cs="Traditional Arabic"/>
          <w:szCs w:val="32"/>
          <w:rtl w:val="true"/>
          <w:lang w:bidi="ar-SA"/>
        </w:rPr>
        <w:t xml:space="preserve">إلى </w:t>
      </w:r>
      <w:r>
        <w:rPr>
          <w:rFonts w:ascii="Traditional Arabic;serif" w:hAnsi="Traditional Arabic;serif"/>
          <w:b w:val="false"/>
          <w:sz w:val="32"/>
        </w:rPr>
        <w:t>30</w:t>
      </w:r>
      <w:r>
        <w:rPr>
          <w:rFonts w:ascii="Traditional Arabic;serif" w:hAnsi="Traditional Arabic;serif"/>
          <w:b w:val="false"/>
          <w:sz w:val="32"/>
          <w:rtl w:val="true"/>
        </w:rPr>
        <w:t xml:space="preserve"> %</w:t>
      </w:r>
      <w:r>
        <w:rPr>
          <w:rFonts w:cs="Traditional Arabic"/>
          <w:szCs w:val="32"/>
          <w:rtl w:val="true"/>
          <w:lang w:bidi="ar-SA"/>
        </w:rPr>
        <w:t>من الجمهور المستهدف قد اعتمد الابتكار الجديد، لتبدأ مرحلة اقتصاديات الحجم وتحقيق الأرباح الضخمة</w:t>
      </w:r>
      <w:r>
        <w:rPr>
          <w:rFonts w:ascii="Traditional Arabic;serif" w:hAnsi="Traditional Arabic;serif"/>
          <w:sz w:val="32"/>
          <w:rtl w:val="true"/>
        </w:rPr>
        <w:t>.</w:t>
      </w:r>
    </w:p>
    <w:p>
      <w:pPr>
        <w:pStyle w:val="BodyText"/>
        <w:bidi w:val="1"/>
        <w:spacing w:lineRule="auto" w:line="240"/>
        <w:ind w:hanging="0" w:start="0" w:end="0"/>
        <w:jc w:val="both"/>
        <w:rPr/>
      </w:pPr>
      <w:r>
        <w:rPr>
          <w:rFonts w:ascii="Traditional Arabic;serif" w:hAnsi="Traditional Arabic;serif"/>
          <w:sz w:val="32"/>
        </w:rPr>
        <w:t>3.2</w:t>
      </w:r>
      <w:r>
        <w:rPr>
          <w:rtl w:val="true"/>
        </w:rPr>
        <w:t xml:space="preserve"> </w:t>
      </w:r>
      <w:r>
        <w:rPr>
          <w:rFonts w:cs="Traditional Arabic"/>
          <w:bCs/>
          <w:szCs w:val="32"/>
          <w:rtl w:val="true"/>
          <w:lang w:bidi="ar-SA"/>
        </w:rPr>
        <w:t>خطوات تأسيس شركة ناشئة</w:t>
      </w:r>
    </w:p>
    <w:p>
      <w:pPr>
        <w:pStyle w:val="BodyText"/>
        <w:bidi w:val="1"/>
        <w:spacing w:lineRule="auto" w:line="240"/>
        <w:ind w:hanging="0" w:start="0" w:end="0"/>
        <w:jc w:val="both"/>
        <w:rPr/>
      </w:pPr>
      <w:r>
        <w:rPr>
          <w:rFonts w:cs="Traditional Arabic"/>
          <w:szCs w:val="32"/>
          <w:rtl w:val="true"/>
          <w:lang w:bidi="ar-SA"/>
        </w:rPr>
        <w:t>تمر عملية انشاء مؤسسة ناشئة بالعديد من الخطوات والمراحل التحضيرية والتي تسبق انطلاقها وتتجلى في</w:t>
      </w:r>
      <w:r>
        <w:rPr>
          <w:rFonts w:ascii="Traditional Arabic;serif" w:hAnsi="Traditional Arabic;serif"/>
          <w:b w:val="false"/>
          <w:sz w:val="32"/>
          <w:rtl w:val="true"/>
        </w:rPr>
        <w:t>:</w:t>
      </w:r>
      <w:r>
        <w:rPr>
          <w:rStyle w:val="FootnoteReference"/>
          <w:rFonts w:ascii="Traditional Arabic;serif" w:hAnsi="Traditional Arabic;serif"/>
          <w:b w:val="false"/>
          <w:sz w:val="32"/>
          <w:rtl w:val="true"/>
        </w:rPr>
        <w:footnoteReference w:id="6"/>
      </w:r>
    </w:p>
    <w:p>
      <w:pPr>
        <w:pStyle w:val="BodyText"/>
        <w:bidi w:val="1"/>
        <w:spacing w:lineRule="auto" w:line="240"/>
        <w:ind w:firstLine="567" w:start="0" w:end="0"/>
        <w:jc w:val="both"/>
        <w:rPr/>
      </w:pPr>
      <w:r>
        <w:rPr>
          <w:rFonts w:cs="Traditional Arabic"/>
          <w:bCs/>
          <w:szCs w:val="32"/>
          <w:rtl w:val="true"/>
          <w:lang w:bidi="ar-SA"/>
        </w:rPr>
        <w:t>من فكرة العمل إلى الفرصة</w:t>
      </w:r>
      <w:r>
        <w:rPr>
          <w:rFonts w:ascii="Traditional Arabic;serif" w:hAnsi="Traditional Arabic;serif"/>
          <w:b w:val="false"/>
          <w:sz w:val="32"/>
          <w:rtl w:val="true"/>
        </w:rPr>
        <w:t xml:space="preserve">: </w:t>
      </w:r>
      <w:r>
        <w:rPr>
          <w:rFonts w:cs="Traditional Arabic"/>
          <w:szCs w:val="32"/>
          <w:rtl w:val="true"/>
          <w:lang w:bidi="ar-SA"/>
        </w:rPr>
        <w:t>عدم امتلاك فكرة ليس عائقا لأن هنالك مصادر يمكن الاعتماد عليها في تطوير الأفكار ذات الصلة بالابتكارات الناتجة عن الأبحاث العلمية، أو الأفكار المتأتية من مراقبة الحياة اليومية أو الاقتصادية، وحتى تنجح الفكرة لابد أن ترتبط بفرصة حقيقية ذات قيمة اقتصادية مع امكانية تجسيدها في شكل مؤسسة ناشئة، ويتحقق ذلك بالاستعانة بخبراء في المجال سواء كانو أطرافا فاعلين في السوق أو منظمات حرفية أو مراكز تقنية صناعية أو مختصين في مرافقة المؤسسات كالجامعات مثلا، إضافة إلى التظاهرات المهنية كالمعارض والتي تعتبر فرصا مهمة نظرا لتجمع كل الأطراف الرئيسية في نفس المكان الجغرافي</w:t>
      </w:r>
      <w:r>
        <w:rPr>
          <w:rFonts w:ascii="Traditional Arabic;serif" w:hAnsi="Traditional Arabic;serif"/>
          <w:b w:val="false"/>
          <w:sz w:val="32"/>
          <w:rtl w:val="true"/>
        </w:rPr>
        <w:t>.</w:t>
      </w:r>
    </w:p>
    <w:p>
      <w:pPr>
        <w:pStyle w:val="BodyText"/>
        <w:bidi w:val="1"/>
        <w:spacing w:lineRule="auto" w:line="240"/>
        <w:ind w:firstLine="567" w:start="0" w:end="0"/>
        <w:jc w:val="both"/>
        <w:rPr/>
      </w:pPr>
      <w:r>
        <w:rPr>
          <w:rFonts w:cs="Traditional Arabic"/>
          <w:bCs/>
          <w:szCs w:val="32"/>
          <w:rtl w:val="true"/>
          <w:lang w:bidi="ar-SA"/>
        </w:rPr>
        <w:t>الدراسة الاقتصادية والمالية للمشروع</w:t>
      </w:r>
      <w:r>
        <w:rPr>
          <w:rFonts w:ascii="Traditional Arabic;serif" w:hAnsi="Traditional Arabic;serif"/>
          <w:sz w:val="32"/>
          <w:rtl w:val="true"/>
        </w:rPr>
        <w:t xml:space="preserve">: </w:t>
      </w:r>
      <w:r>
        <w:rPr>
          <w:rFonts w:cs="Traditional Arabic"/>
          <w:szCs w:val="32"/>
          <w:rtl w:val="true"/>
          <w:lang w:bidi="ar-SA"/>
        </w:rPr>
        <w:t>وهي من أهم المراحل وذلك قصد معرفة امكانية تحقيق المشروع والمردودية المنظرة منه حيث يتم دراسة السوق، تحديد رقم الأعمال التقديري، تحديد الاستراتيجية التسويقية، تحديد السياسة التجارية وتحديد مصادر تمويل المؤسسة</w:t>
      </w:r>
    </w:p>
    <w:p>
      <w:pPr>
        <w:pStyle w:val="BodyText"/>
        <w:bidi w:val="1"/>
        <w:spacing w:lineRule="auto" w:line="240"/>
        <w:ind w:firstLine="567" w:start="0" w:end="0"/>
        <w:jc w:val="both"/>
        <w:rPr/>
      </w:pPr>
      <w:r>
        <w:rPr>
          <w:rFonts w:cs="Traditional Arabic"/>
          <w:bCs/>
          <w:szCs w:val="32"/>
          <w:rtl w:val="true"/>
          <w:lang w:bidi="ar-SA"/>
        </w:rPr>
        <w:t>اختيار الشكل القانوني للمؤسسة</w:t>
      </w:r>
      <w:r>
        <w:rPr>
          <w:rFonts w:ascii="Traditional Arabic;serif" w:hAnsi="Traditional Arabic;serif"/>
          <w:sz w:val="32"/>
          <w:rtl w:val="true"/>
        </w:rPr>
        <w:t xml:space="preserve">: </w:t>
      </w:r>
      <w:r>
        <w:rPr>
          <w:rFonts w:cs="Traditional Arabic"/>
          <w:szCs w:val="32"/>
          <w:rtl w:val="true"/>
          <w:lang w:bidi="ar-SA"/>
        </w:rPr>
        <w:t>وله تأثير كبير على المؤسسة فهو سيحدد طبيعة علاقتها مع الغير والمسؤولية القانونية في مختلف المعاملات سواء الداخلية أو الخارجية، كما يوضح مدى التدخل الحكومي في المؤسسة وتعد المؤسسات الفردية من أنسب أشكال الملكية للمؤسسات الناشئة وذلك لبساطة وسرعة تكوينها واشهارهاكما يمكن أن تكون في شكل شركات تضامن، توصية، محاصة</w:t>
      </w:r>
      <w:r>
        <w:rPr>
          <w:rFonts w:ascii="Traditional Arabic;serif" w:hAnsi="Traditional Arabic;serif"/>
          <w:b w:val="false"/>
          <w:sz w:val="32"/>
          <w:rtl w:val="true"/>
        </w:rPr>
        <w:t>.</w:t>
      </w:r>
    </w:p>
    <w:p>
      <w:pPr>
        <w:pStyle w:val="BodyText"/>
        <w:bidi w:val="1"/>
        <w:spacing w:lineRule="auto" w:line="240"/>
        <w:ind w:firstLine="567" w:start="0" w:end="0"/>
        <w:jc w:val="both"/>
        <w:rPr/>
      </w:pPr>
      <w:r>
        <w:rPr>
          <w:rFonts w:cs="Traditional Arabic"/>
          <w:bCs/>
          <w:szCs w:val="32"/>
          <w:rtl w:val="true"/>
          <w:lang w:bidi="ar-SA"/>
        </w:rPr>
        <w:t>اعداد مخطط العمل</w:t>
      </w:r>
      <w:r>
        <w:rPr>
          <w:rFonts w:ascii="Traditional Arabic;serif" w:hAnsi="Traditional Arabic;serif"/>
          <w:b w:val="false"/>
          <w:sz w:val="32"/>
          <w:rtl w:val="true"/>
        </w:rPr>
        <w:t xml:space="preserve">: </w:t>
      </w:r>
      <w:r>
        <w:rPr>
          <w:rFonts w:cs="Traditional Arabic"/>
          <w:szCs w:val="32"/>
          <w:rtl w:val="true"/>
          <w:lang w:bidi="ar-SA"/>
        </w:rPr>
        <w:t>وهو عبارة عن وثيقة رسمية تهدف لايصال رؤية المقاول الاستراتيجية إلى أصحاب المصالح حيث يسعى من خلاله لتحديد كمية الموارد الضرورية للوصول إلى الأهداف المسطرة وتحقيق رؤيته</w:t>
      </w:r>
      <w:r>
        <w:rPr>
          <w:rFonts w:ascii="Traditional Arabic;serif" w:hAnsi="Traditional Arabic;serif"/>
          <w:b w:val="false"/>
          <w:sz w:val="32"/>
          <w:rtl w:val="true"/>
        </w:rPr>
        <w:t>.</w:t>
      </w:r>
    </w:p>
    <w:p>
      <w:pPr>
        <w:pStyle w:val="BodyText"/>
        <w:bidi w:val="1"/>
        <w:spacing w:lineRule="auto" w:line="240"/>
        <w:ind w:firstLine="567" w:start="0" w:end="0"/>
        <w:jc w:val="both"/>
        <w:rPr/>
      </w:pPr>
      <w:r>
        <w:rPr>
          <w:rFonts w:cs="Traditional Arabic"/>
          <w:bCs/>
          <w:szCs w:val="32"/>
          <w:rtl w:val="true"/>
          <w:lang w:bidi="ar-SA"/>
        </w:rPr>
        <w:t>انطلاق المؤسسة في النشاط</w:t>
      </w:r>
      <w:r>
        <w:rPr>
          <w:rFonts w:ascii="Traditional Arabic;serif" w:hAnsi="Traditional Arabic;serif"/>
          <w:sz w:val="32"/>
          <w:rtl w:val="true"/>
        </w:rPr>
        <w:t xml:space="preserve">: </w:t>
      </w:r>
      <w:r>
        <w:rPr>
          <w:rFonts w:cs="Traditional Arabic"/>
          <w:szCs w:val="32"/>
          <w:rtl w:val="true"/>
          <w:lang w:bidi="ar-SA"/>
        </w:rPr>
        <w:t>بعد المرور على مختلف المراحل السابقة واتمامها يمكن قيام المؤسسة الناشئة وانطلاقها في النشاط</w:t>
      </w:r>
      <w:r>
        <w:rPr>
          <w:rFonts w:ascii="Traditional Arabic;serif" w:hAnsi="Traditional Arabic;serif"/>
          <w:b w:val="false"/>
          <w:sz w:val="32"/>
          <w:rtl w:val="true"/>
        </w:rPr>
        <w:t>.</w:t>
      </w:r>
    </w:p>
    <w:p>
      <w:pPr>
        <w:pStyle w:val="BodyText"/>
        <w:bidi w:val="1"/>
        <w:spacing w:lineRule="auto" w:line="240"/>
        <w:ind w:hanging="0" w:start="0" w:end="0"/>
        <w:jc w:val="both"/>
        <w:rPr/>
      </w:pPr>
      <w:r>
        <w:rPr>
          <w:rFonts w:ascii="Traditional Arabic;serif" w:hAnsi="Traditional Arabic;serif"/>
          <w:b w:val="false"/>
          <w:sz w:val="32"/>
        </w:rPr>
        <w:t>4.2</w:t>
      </w:r>
      <w:r>
        <w:rPr>
          <w:rFonts w:ascii="Traditional Arabic;serif" w:hAnsi="Traditional Arabic;serif"/>
          <w:b w:val="false"/>
          <w:sz w:val="32"/>
          <w:rtl w:val="true"/>
        </w:rPr>
        <w:t xml:space="preserve"> </w:t>
      </w:r>
      <w:r>
        <w:rPr>
          <w:rFonts w:cs="Traditional Arabic"/>
          <w:bCs/>
          <w:szCs w:val="32"/>
          <w:rtl w:val="true"/>
          <w:lang w:bidi="ar-SA"/>
        </w:rPr>
        <w:t>الصعوبات والعراقيل التي تواجه المؤسسات الناشئة</w:t>
      </w:r>
      <w:r>
        <w:rPr>
          <w:rFonts w:ascii="Traditional Arabic;serif" w:hAnsi="Traditional Arabic;serif"/>
          <w:sz w:val="32"/>
          <w:rtl w:val="true"/>
        </w:rPr>
        <w:t>:</w:t>
      </w:r>
      <w:r>
        <w:rPr>
          <w:rStyle w:val="FootnoteReference"/>
          <w:rtl w:val="true"/>
        </w:rPr>
        <w:footnoteReference w:id="7"/>
      </w:r>
    </w:p>
    <w:p>
      <w:pPr>
        <w:pStyle w:val="BodyText"/>
        <w:bidi w:val="1"/>
        <w:spacing w:lineRule="auto" w:line="240"/>
        <w:ind w:firstLine="567" w:start="0" w:end="0"/>
        <w:jc w:val="both"/>
        <w:rPr/>
      </w:pPr>
      <w:r>
        <w:rPr>
          <w:rFonts w:cs="Traditional Arabic"/>
          <w:szCs w:val="32"/>
          <w:rtl w:val="true"/>
          <w:lang w:bidi="ar-SA"/>
        </w:rPr>
        <w:t>من أبرز المشاكل التي تواجه المؤسسات الناشئة ما يلي</w:t>
      </w:r>
      <w:r>
        <w:rPr>
          <w:rFonts w:ascii="Traditional Arabic;serif" w:hAnsi="Traditional Arabic;serif"/>
          <w:b w:val="false"/>
          <w:sz w:val="32"/>
          <w:rtl w:val="true"/>
        </w:rPr>
        <w:t>:</w:t>
      </w:r>
    </w:p>
    <w:p>
      <w:pPr>
        <w:pStyle w:val="BodyText"/>
        <w:bidi w:val="1"/>
        <w:spacing w:lineRule="auto" w:line="240"/>
        <w:ind w:hanging="0" w:start="0" w:end="0"/>
        <w:jc w:val="both"/>
        <w:rPr/>
      </w:pPr>
      <w:r>
        <w:rPr>
          <w:rFonts w:ascii="Traditional Arabic;serif" w:hAnsi="Traditional Arabic;serif"/>
          <w:b w:val="false"/>
          <w:sz w:val="32"/>
          <w:rtl w:val="true"/>
        </w:rPr>
        <w:t xml:space="preserve">- </w:t>
      </w:r>
      <w:r>
        <w:rPr>
          <w:rFonts w:cs="Traditional Arabic"/>
          <w:szCs w:val="32"/>
          <w:rtl w:val="true"/>
          <w:lang w:bidi="ar-SA"/>
        </w:rPr>
        <w:t>صعوبات ادارية مثل اجراءات التأسيس والتي تتسم بالبطىء والتعقيد وكثيرا ما تدفع بأصحاب الأفكار الابداعية للعدول عنها؛</w:t>
      </w:r>
    </w:p>
    <w:p>
      <w:pPr>
        <w:pStyle w:val="BodyText"/>
        <w:bidi w:val="1"/>
        <w:spacing w:lineRule="auto" w:line="240"/>
        <w:ind w:hanging="0" w:start="0" w:end="0"/>
        <w:jc w:val="both"/>
        <w:rPr/>
      </w:pPr>
      <w:r>
        <w:rPr>
          <w:rFonts w:ascii="Traditional Arabic;serif" w:hAnsi="Traditional Arabic;serif"/>
          <w:b w:val="false"/>
          <w:sz w:val="32"/>
          <w:rtl w:val="true"/>
        </w:rPr>
        <w:t xml:space="preserve">- </w:t>
      </w:r>
      <w:r>
        <w:rPr>
          <w:rFonts w:cs="Traditional Arabic"/>
          <w:szCs w:val="32"/>
          <w:rtl w:val="true"/>
          <w:lang w:bidi="ar-SA"/>
        </w:rPr>
        <w:t>صعوبات تسويقية بسبب ضعف القدرة المالية للمؤسسات الناشئة وقلة خبرتها تبقى عاجزة أمام التكاليف التسويقية لمنتجاتها وأفكارها مايجعلها غير قادرة على مجابهة المنافسة في كثير من الأحيان؛</w:t>
      </w:r>
    </w:p>
    <w:p>
      <w:pPr>
        <w:pStyle w:val="BodyText"/>
        <w:bidi w:val="1"/>
        <w:spacing w:lineRule="auto" w:line="240"/>
        <w:ind w:hanging="0" w:start="0" w:end="0"/>
        <w:jc w:val="both"/>
        <w:rPr/>
      </w:pPr>
      <w:r>
        <w:rPr>
          <w:rFonts w:ascii="Traditional Arabic;serif" w:hAnsi="Traditional Arabic;serif"/>
          <w:b w:val="false"/>
          <w:sz w:val="32"/>
          <w:rtl w:val="true"/>
        </w:rPr>
        <w:t xml:space="preserve">- </w:t>
      </w:r>
      <w:r>
        <w:rPr>
          <w:rFonts w:cs="Traditional Arabic"/>
          <w:szCs w:val="32"/>
          <w:rtl w:val="true"/>
          <w:lang w:bidi="ar-SA"/>
        </w:rPr>
        <w:t>صعوبات تمويلية وهي أهم العراقيل التي تقف في طريق نمو هذه المؤسسات لأسباب عدة أهمها ارتفاع المخاطرة في المؤسسات الناشئة يجعل الكثير من الجهات المقرضة تحجم عن منحها القروض فضلا على عدم ملائمة المعايير والشروط الموضوعة من قبل البنوك للخصوصية التي تميز هذه المؤسسات، بالاضافة إلى ضعف التمويل الذاتي لها</w:t>
      </w:r>
      <w:r>
        <w:rPr>
          <w:rFonts w:ascii="Traditional Arabic;serif" w:hAnsi="Traditional Arabic;serif"/>
          <w:b w:val="false"/>
          <w:sz w:val="32"/>
          <w:rtl w:val="true"/>
        </w:rPr>
        <w:t>.</w:t>
      </w:r>
    </w:p>
    <w:p>
      <w:pPr>
        <w:pStyle w:val="BodyText"/>
        <w:bidi w:val="1"/>
        <w:spacing w:lineRule="auto" w:line="240"/>
        <w:ind w:hanging="0" w:start="0" w:end="0"/>
        <w:jc w:val="both"/>
        <w:rPr/>
      </w:pPr>
      <w:r>
        <w:rPr>
          <w:rFonts w:ascii="Traditional Arabic;serif" w:hAnsi="Traditional Arabic;serif"/>
          <w:sz w:val="32"/>
        </w:rPr>
        <w:t>3</w:t>
      </w:r>
      <w:r>
        <w:rPr>
          <w:rFonts w:ascii="Traditional Arabic;serif" w:hAnsi="Traditional Arabic;serif"/>
          <w:sz w:val="32"/>
          <w:rtl w:val="true"/>
        </w:rPr>
        <w:t>.</w:t>
      </w:r>
      <w:r>
        <w:rPr>
          <w:rFonts w:cs="Traditional Arabic"/>
          <w:bCs/>
          <w:szCs w:val="32"/>
          <w:rtl w:val="true"/>
          <w:lang w:bidi="ar-DZ"/>
        </w:rPr>
        <w:t>ا</w:t>
      </w:r>
      <w:r>
        <w:rPr>
          <w:rStyle w:val="Strong"/>
          <w:rFonts w:cs="Traditional Arabic"/>
          <w:szCs w:val="32"/>
          <w:rtl w:val="true"/>
          <w:lang w:bidi="ar-SA"/>
        </w:rPr>
        <w:t>ستراتيجيات التوسع المحلية والدولية</w:t>
      </w:r>
    </w:p>
    <w:p>
      <w:pPr>
        <w:pStyle w:val="BodyText"/>
        <w:bidi w:val="1"/>
        <w:spacing w:lineRule="auto" w:line="240"/>
        <w:ind w:hanging="0" w:start="0" w:end="0"/>
        <w:jc w:val="both"/>
        <w:rPr/>
      </w:pPr>
      <w:r>
        <w:rPr>
          <w:rStyle w:val="Strong"/>
          <w:rFonts w:ascii="Traditional Arabic;serif" w:hAnsi="Traditional Arabic;serif"/>
          <w:sz w:val="32"/>
          <w:lang w:val="fr-FR"/>
        </w:rPr>
        <w:t>1.3</w:t>
      </w:r>
      <w:r>
        <w:rPr>
          <w:rStyle w:val="Strong"/>
          <w:rFonts w:ascii="Traditional Arabic;serif" w:hAnsi="Traditional Arabic;serif"/>
          <w:sz w:val="32"/>
          <w:rtl w:val="true"/>
          <w:lang w:val="fr-FR"/>
        </w:rPr>
        <w:t xml:space="preserve"> </w:t>
      </w:r>
      <w:r>
        <w:rPr>
          <w:rStyle w:val="Strong"/>
          <w:rFonts w:cs="Traditional Arabic"/>
          <w:szCs w:val="32"/>
          <w:rtl w:val="true"/>
          <w:lang w:bidi="ar-SA"/>
        </w:rPr>
        <w:t>مفهوم التوسع في المؤسسات الناشئة</w:t>
      </w:r>
    </w:p>
    <w:p>
      <w:pPr>
        <w:pStyle w:val="BodyText"/>
        <w:widowControl/>
        <w:bidi w:val="1"/>
        <w:spacing w:lineRule="auto" w:line="240"/>
        <w:ind w:firstLine="567" w:start="0" w:end="0"/>
        <w:jc w:val="both"/>
        <w:rPr/>
      </w:pPr>
      <w:r>
        <w:rPr>
          <w:rFonts w:cs="Traditional Arabic"/>
          <w:bCs w:val="false"/>
          <w:szCs w:val="32"/>
          <w:rtl w:val="true"/>
          <w:lang w:bidi="ar-SA"/>
        </w:rPr>
        <w:t>ي</w:t>
      </w:r>
      <w:r>
        <w:rPr>
          <w:rFonts w:cs="Traditional Arabic"/>
          <w:bCs w:val="false"/>
          <w:color w:val="000000"/>
          <w:szCs w:val="32"/>
          <w:rtl w:val="true"/>
          <w:lang w:bidi="ar-SA"/>
        </w:rPr>
        <w:t>م</w:t>
      </w:r>
      <w:r>
        <w:rPr>
          <w:rFonts w:cs="Traditional Arabic"/>
          <w:color w:val="000000"/>
          <w:szCs w:val="32"/>
          <w:rtl w:val="true"/>
          <w:lang w:bidi="ar-SA"/>
        </w:rPr>
        <w:t>ثل التوسع مرحلة محورية في مسار المؤسسات الناشئة، حيث تنتقل من نطاق تجريبي محدود إلى مستوى إنتاج أو خدمات واسعة قادرة على خدمة جمهور كبير دون فقدان الجودة أو الزيادة المفرطة في التكاليف</w:t>
      </w:r>
      <w:r>
        <w:rPr>
          <w:rFonts w:ascii="Traditional Arabic;serif" w:hAnsi="Traditional Arabic;serif"/>
          <w:b w:val="false"/>
          <w:color w:val="000000"/>
          <w:sz w:val="32"/>
          <w:rtl w:val="true"/>
        </w:rPr>
        <w:t xml:space="preserve">. </w:t>
      </w:r>
      <w:r>
        <w:rPr>
          <w:rFonts w:cs="Traditional Arabic"/>
          <w:color w:val="000000"/>
          <w:szCs w:val="32"/>
          <w:rtl w:val="true"/>
          <w:lang w:bidi="ar-SA"/>
        </w:rPr>
        <w:t>ويرتبط التوسع في سياق الشركات الناشئة بالابتكار، وقابلية النمو السريع، والقدرة على التكيف مع بيئات متعددة</w:t>
      </w:r>
      <w:r>
        <w:rPr>
          <w:rStyle w:val="FootnoteReference"/>
          <w:rFonts w:cs="Traditional Arabic"/>
          <w:color w:val="000000"/>
          <w:szCs w:val="32"/>
          <w:rtl w:val="true"/>
          <w:lang w:bidi="ar-SA"/>
        </w:rPr>
        <w:footnoteReference w:id="8"/>
      </w:r>
      <w:r>
        <w:rPr>
          <w:rFonts w:ascii="Traditional Arabic;serif" w:hAnsi="Traditional Arabic;serif"/>
          <w:b w:val="false"/>
          <w:color w:val="000000"/>
          <w:sz w:val="32"/>
          <w:rtl w:val="true"/>
        </w:rPr>
        <w:t>.</w:t>
      </w:r>
    </w:p>
    <w:p>
      <w:pPr>
        <w:pStyle w:val="BodyText"/>
        <w:widowControl/>
        <w:bidi w:val="1"/>
        <w:spacing w:lineRule="auto" w:line="240"/>
        <w:ind w:firstLine="567" w:start="0" w:end="0"/>
        <w:jc w:val="both"/>
        <w:rPr/>
      </w:pPr>
      <w:r>
        <w:rPr>
          <w:rFonts w:cs="Traditional Arabic"/>
          <w:color w:val="000000"/>
          <w:szCs w:val="32"/>
          <w:rtl w:val="true"/>
          <w:lang w:bidi="ar-SA"/>
        </w:rPr>
        <w:t xml:space="preserve">وتشير الدراسات الحديثة إلى أن التوسع المبكر يزيد من فرص بقاء الشركات الناشئة بنسبة تتراوح بين </w:t>
      </w:r>
      <w:r>
        <w:rPr>
          <w:rFonts w:ascii="Traditional Arabic;serif" w:hAnsi="Traditional Arabic;serif"/>
          <w:b w:val="false"/>
          <w:sz w:val="32"/>
        </w:rPr>
        <w:t>30</w:t>
      </w:r>
      <w:r>
        <w:rPr>
          <w:rFonts w:ascii="Traditional Arabic;serif" w:hAnsi="Traditional Arabic;serif"/>
          <w:b w:val="false"/>
          <w:sz w:val="32"/>
          <w:rtl w:val="true"/>
        </w:rPr>
        <w:t xml:space="preserve">% </w:t>
      </w:r>
      <w:r>
        <w:rPr>
          <w:rFonts w:cs="Traditional Arabic"/>
          <w:szCs w:val="32"/>
          <w:rtl w:val="true"/>
          <w:lang w:bidi="ar-SA"/>
        </w:rPr>
        <w:t>و</w:t>
      </w:r>
      <w:r>
        <w:rPr>
          <w:rFonts w:ascii="Traditional Arabic;serif" w:hAnsi="Traditional Arabic;serif"/>
          <w:b w:val="false"/>
          <w:sz w:val="32"/>
        </w:rPr>
        <w:t>50</w:t>
      </w:r>
      <w:r>
        <w:rPr>
          <w:rFonts w:ascii="Traditional Arabic;serif" w:hAnsi="Traditional Arabic;serif"/>
          <w:b w:val="false"/>
          <w:sz w:val="32"/>
          <w:rtl w:val="true"/>
        </w:rPr>
        <w:t xml:space="preserve">% </w:t>
      </w:r>
      <w:r>
        <w:rPr>
          <w:rFonts w:cs="Traditional Arabic"/>
          <w:szCs w:val="32"/>
          <w:rtl w:val="true"/>
          <w:lang w:bidi="ar-SA"/>
        </w:rPr>
        <w:t>مقارنة بالمؤسسات التي تبقى محصورة في سوق محلية ضيقة</w:t>
      </w:r>
      <w:r>
        <w:rPr>
          <w:rStyle w:val="FootnoteReference"/>
          <w:rFonts w:cs="Traditional Arabic"/>
          <w:szCs w:val="32"/>
          <w:rtl w:val="true"/>
          <w:lang w:bidi="ar-SA"/>
        </w:rPr>
        <w:footnoteReference w:id="9"/>
      </w:r>
      <w:r>
        <w:rPr>
          <w:rFonts w:ascii="Traditional Arabic;serif" w:hAnsi="Traditional Arabic;serif"/>
          <w:b w:val="false"/>
          <w:sz w:val="32"/>
          <w:rtl w:val="true"/>
        </w:rPr>
        <w:t>.</w:t>
      </w:r>
    </w:p>
    <w:p>
      <w:pPr>
        <w:pStyle w:val="BodyText"/>
        <w:widowControl/>
        <w:bidi w:val="1"/>
        <w:spacing w:lineRule="auto" w:line="240"/>
        <w:ind w:hanging="0" w:start="0" w:end="0"/>
        <w:jc w:val="both"/>
        <w:rPr/>
      </w:pPr>
      <w:r>
        <w:rPr>
          <w:rtl w:val="true"/>
        </w:rPr>
      </w:r>
    </w:p>
    <w:p>
      <w:pPr>
        <w:pStyle w:val="Heading2"/>
        <w:bidi w:val="1"/>
        <w:spacing w:lineRule="auto" w:line="240" w:before="0" w:after="283"/>
        <w:ind w:hanging="0" w:start="0" w:end="0"/>
        <w:jc w:val="both"/>
        <w:rPr/>
      </w:pPr>
      <w:r>
        <w:rPr>
          <w:rStyle w:val="Strong"/>
          <w:rFonts w:cs="Traditional Arabic" w:ascii="Traditional Arabic;serif" w:hAnsi="Traditional Arabic;serif"/>
          <w:b/>
          <w:bCs/>
          <w:sz w:val="32"/>
          <w:szCs w:val="32"/>
          <w:lang w:val="fr-FR"/>
        </w:rPr>
        <w:t>2.3</w:t>
      </w:r>
      <w:r>
        <w:rPr>
          <w:rStyle w:val="Strong"/>
          <w:rFonts w:ascii="Traditional Arabic;serif" w:hAnsi="Traditional Arabic;serif"/>
          <w:b/>
          <w:bCs/>
          <w:sz w:val="32"/>
          <w:rtl w:val="true"/>
          <w:lang w:val="fr-FR"/>
        </w:rPr>
        <w:t xml:space="preserve">. </w:t>
      </w:r>
      <w:r>
        <w:rPr>
          <w:rStyle w:val="Strong"/>
          <w:rFonts w:cs="Traditional Arabic"/>
          <w:b/>
          <w:b/>
          <w:bCs/>
          <w:szCs w:val="32"/>
          <w:rtl w:val="true"/>
          <w:lang w:bidi="ar-SA"/>
        </w:rPr>
        <w:t>أنواع التوسع في المؤسسات الناشئة</w:t>
      </w:r>
    </w:p>
    <w:p>
      <w:pPr>
        <w:pStyle w:val="BodyText"/>
        <w:widowControl/>
        <w:bidi w:val="1"/>
        <w:spacing w:lineRule="auto" w:line="240"/>
        <w:ind w:firstLine="567" w:start="0" w:end="0"/>
        <w:jc w:val="both"/>
        <w:rPr/>
      </w:pPr>
      <w:r>
        <w:rPr>
          <w:rFonts w:cs="Traditional Arabic"/>
          <w:color w:val="000000"/>
          <w:szCs w:val="32"/>
          <w:rtl w:val="true"/>
          <w:lang w:bidi="ar-SA"/>
        </w:rPr>
        <w:t>يستهدف التوسع المحلي تعزيز الوجود داخل السوق الوطني قبل التوجه نحو العالمية</w:t>
      </w:r>
      <w:r>
        <w:rPr>
          <w:rFonts w:ascii="Traditional Arabic;serif" w:hAnsi="Traditional Arabic;serif"/>
          <w:b w:val="false"/>
          <w:sz w:val="32"/>
          <w:rtl w:val="true"/>
        </w:rPr>
        <w:t xml:space="preserve">. </w:t>
      </w:r>
      <w:r>
        <w:rPr>
          <w:rFonts w:cs="Traditional Arabic"/>
          <w:szCs w:val="32"/>
          <w:rtl w:val="true"/>
          <w:lang w:bidi="ar-SA"/>
        </w:rPr>
        <w:t xml:space="preserve">ويسمح هذا التوسع للمؤسسة بتعزيز الحصة السوقية، </w:t>
      </w:r>
      <w:r>
        <w:rPr>
          <w:rFonts w:cs="Traditional Arabic"/>
          <w:color w:val="000000"/>
          <w:szCs w:val="32"/>
          <w:rtl w:val="true"/>
          <w:lang w:bidi="ar-DZ"/>
        </w:rPr>
        <w:t>و</w:t>
      </w:r>
      <w:r>
        <w:rPr>
          <w:rFonts w:cs="Traditional Arabic"/>
          <w:color w:val="000000"/>
          <w:szCs w:val="32"/>
          <w:rtl w:val="true"/>
          <w:lang w:bidi="ar-SA"/>
        </w:rPr>
        <w:t xml:space="preserve">اختبار نموذج الأعمال، </w:t>
      </w:r>
      <w:r>
        <w:rPr>
          <w:rFonts w:cs="Traditional Arabic"/>
          <w:color w:val="000000"/>
          <w:szCs w:val="32"/>
          <w:rtl w:val="true"/>
          <w:lang w:bidi="ar-DZ"/>
        </w:rPr>
        <w:t>و</w:t>
      </w:r>
      <w:r>
        <w:rPr>
          <w:rFonts w:cs="Traditional Arabic"/>
          <w:color w:val="000000"/>
          <w:szCs w:val="32"/>
          <w:rtl w:val="true"/>
          <w:lang w:bidi="ar-SA"/>
        </w:rPr>
        <w:t>فهم سلوك المستهلك،</w:t>
      </w:r>
      <w:r>
        <w:rPr>
          <w:rFonts w:cs="Traditional Arabic"/>
          <w:color w:val="000000"/>
          <w:szCs w:val="32"/>
          <w:rtl w:val="true"/>
          <w:lang w:bidi="ar-DZ"/>
        </w:rPr>
        <w:t>و</w:t>
      </w:r>
      <w:r>
        <w:rPr>
          <w:rFonts w:cs="Traditional Arabic"/>
          <w:color w:val="000000"/>
          <w:szCs w:val="32"/>
          <w:rtl w:val="true"/>
          <w:lang w:bidi="ar-SA"/>
        </w:rPr>
        <w:t>بناء سمعة محلية قوية</w:t>
      </w:r>
      <w:r>
        <w:rPr>
          <w:rFonts w:ascii="Traditional Arabic;serif" w:hAnsi="Traditional Arabic;serif"/>
          <w:b w:val="false"/>
          <w:color w:val="000000"/>
          <w:sz w:val="32"/>
          <w:rtl w:val="true"/>
        </w:rPr>
        <w:t>.</w:t>
      </w:r>
      <w:r>
        <w:rPr>
          <w:rFonts w:cs="Traditional Arabic"/>
          <w:color w:val="000000"/>
          <w:szCs w:val="32"/>
          <w:rtl w:val="true"/>
          <w:lang w:bidi="ar-SA"/>
        </w:rPr>
        <w:t>وتفسّر الأدبيات هذا الخيار باعتباره خطوة تمهيدية ضرورية لتقليل المخاطر المرتبطة بالأسواق الدولية</w:t>
      </w:r>
      <w:r>
        <w:rPr>
          <w:rStyle w:val="FootnoteReference"/>
          <w:rFonts w:cs="Traditional Arabic"/>
          <w:color w:val="000000"/>
          <w:szCs w:val="32"/>
          <w:rtl w:val="true"/>
          <w:lang w:bidi="ar-SA"/>
        </w:rPr>
        <w:footnoteReference w:id="10"/>
      </w:r>
      <w:r>
        <w:rPr>
          <w:rFonts w:ascii="Traditional Arabic;serif" w:hAnsi="Traditional Arabic;serif"/>
          <w:b w:val="false"/>
          <w:color w:val="000000"/>
          <w:sz w:val="32"/>
          <w:rtl w:val="true"/>
        </w:rPr>
        <w:t>.</w:t>
      </w:r>
    </w:p>
    <w:p>
      <w:pPr>
        <w:pStyle w:val="BodyText"/>
        <w:widowControl/>
        <w:bidi w:val="1"/>
        <w:spacing w:lineRule="auto" w:line="240"/>
        <w:ind w:firstLine="567" w:start="0" w:end="0"/>
        <w:jc w:val="both"/>
        <w:rPr/>
      </w:pPr>
      <w:r>
        <w:rPr>
          <w:rFonts w:cs="Traditional Arabic"/>
          <w:bCs w:val="false"/>
          <w:color w:val="000000"/>
          <w:szCs w:val="32"/>
          <w:rtl w:val="true"/>
          <w:lang w:bidi="ar-DZ"/>
        </w:rPr>
        <w:t>أما</w:t>
      </w:r>
      <w:r>
        <w:rPr>
          <w:rStyle w:val="Strong"/>
          <w:rFonts w:cs="Times New Roman"/>
          <w:color w:val="000000"/>
          <w:szCs w:val="20"/>
          <w:rtl w:val="true"/>
          <w:lang w:bidi="ar-SA"/>
        </w:rPr>
        <w:t xml:space="preserve"> </w:t>
      </w:r>
      <w:r>
        <w:rPr>
          <w:rStyle w:val="Strong"/>
          <w:rFonts w:cs="Traditional Arabic"/>
          <w:bCs w:val="false"/>
          <w:color w:val="000000"/>
          <w:szCs w:val="32"/>
          <w:rtl w:val="true"/>
          <w:lang w:bidi="ar-SA"/>
        </w:rPr>
        <w:t>التوسع الدول</w:t>
      </w:r>
      <w:r>
        <w:rPr>
          <w:rStyle w:val="Strong"/>
          <w:rFonts w:cs="Traditional Arabic"/>
          <w:color w:val="000000"/>
          <w:szCs w:val="32"/>
          <w:rtl w:val="true"/>
          <w:lang w:bidi="ar-SA"/>
        </w:rPr>
        <w:t xml:space="preserve">ي </w:t>
      </w:r>
      <w:r>
        <w:rPr>
          <w:rStyle w:val="Strong"/>
          <w:rFonts w:cs="Traditional Arabic"/>
          <w:color w:val="000000"/>
          <w:szCs w:val="32"/>
          <w:rtl w:val="true"/>
          <w:lang w:bidi="ar-DZ"/>
        </w:rPr>
        <w:t>ف</w:t>
      </w:r>
      <w:r>
        <w:rPr>
          <w:rFonts w:cs="Traditional Arabic"/>
          <w:color w:val="000000"/>
          <w:szCs w:val="32"/>
          <w:rtl w:val="true"/>
          <w:lang w:bidi="ar-SA"/>
        </w:rPr>
        <w:t>تسعى المؤسسات الناشئة</w:t>
      </w:r>
      <w:r>
        <w:rPr>
          <w:rFonts w:cs="Times New Roman"/>
          <w:color w:val="000000"/>
          <w:szCs w:val="20"/>
          <w:rtl w:val="true"/>
          <w:lang w:bidi="ar-SA"/>
        </w:rPr>
        <w:t xml:space="preserve"> </w:t>
      </w:r>
      <w:r>
        <w:rPr>
          <w:rFonts w:cs="Traditional Arabic"/>
          <w:color w:val="000000"/>
          <w:szCs w:val="32"/>
          <w:rtl w:val="true"/>
          <w:lang w:bidi="ar-DZ"/>
        </w:rPr>
        <w:t>من خلاله</w:t>
      </w:r>
      <w:r>
        <w:rPr>
          <w:rFonts w:cs="Times New Roman"/>
          <w:color w:val="000000"/>
          <w:szCs w:val="20"/>
          <w:rtl w:val="true"/>
          <w:lang w:bidi="ar-SA"/>
        </w:rPr>
        <w:t xml:space="preserve"> </w:t>
      </w:r>
      <w:r>
        <w:rPr>
          <w:rFonts w:cs="Traditional Arabic"/>
          <w:color w:val="000000"/>
          <w:szCs w:val="32"/>
          <w:rtl w:val="true"/>
          <w:lang w:bidi="ar-SA"/>
        </w:rPr>
        <w:t>نحو التوسع العالمي للاستفادة من أسواق أكبر، وجذب استثمارات، وبناء علامة تجارية دولية</w:t>
      </w:r>
      <w:r>
        <w:rPr>
          <w:rFonts w:ascii="Traditional Arabic;serif" w:hAnsi="Traditional Arabic;serif"/>
          <w:b w:val="false"/>
          <w:color w:val="000000"/>
          <w:sz w:val="32"/>
          <w:rtl w:val="true"/>
        </w:rPr>
        <w:t xml:space="preserve">. </w:t>
      </w:r>
      <w:r>
        <w:rPr>
          <w:rFonts w:cs="Traditional Arabic"/>
          <w:color w:val="000000"/>
          <w:szCs w:val="32"/>
          <w:rtl w:val="true"/>
          <w:lang w:bidi="ar-SA"/>
        </w:rPr>
        <w:t xml:space="preserve">وتشير الأدبيات إلى أن الشركات الرقمية مثل </w:t>
      </w:r>
      <w:r>
        <w:rPr>
          <w:rFonts w:ascii="Traditional Arabic;serif" w:hAnsi="Traditional Arabic;serif"/>
          <w:b w:val="false"/>
          <w:color w:val="000000"/>
          <w:sz w:val="32"/>
        </w:rPr>
        <w:t>Airbnb</w:t>
      </w:r>
      <w:r>
        <w:rPr>
          <w:rFonts w:ascii="Traditional Arabic;serif" w:hAnsi="Traditional Arabic;serif"/>
          <w:b w:val="false"/>
          <w:color w:val="000000"/>
          <w:sz w:val="32"/>
          <w:rtl w:val="true"/>
        </w:rPr>
        <w:t xml:space="preserve"> </w:t>
      </w:r>
      <w:r>
        <w:rPr>
          <w:rFonts w:cs="Traditional Arabic"/>
          <w:color w:val="000000"/>
          <w:szCs w:val="32"/>
          <w:rtl w:val="true"/>
          <w:lang w:bidi="ar-SA"/>
        </w:rPr>
        <w:t>و</w:t>
      </w:r>
      <w:r>
        <w:rPr>
          <w:rFonts w:ascii="Traditional Arabic;serif" w:hAnsi="Traditional Arabic;serif"/>
          <w:b w:val="false"/>
          <w:color w:val="000000"/>
          <w:sz w:val="32"/>
        </w:rPr>
        <w:t>Uber</w:t>
      </w:r>
      <w:r>
        <w:rPr>
          <w:rFonts w:ascii="Traditional Arabic;serif" w:hAnsi="Traditional Arabic;serif"/>
          <w:b w:val="false"/>
          <w:color w:val="000000"/>
          <w:sz w:val="32"/>
          <w:rtl w:val="true"/>
        </w:rPr>
        <w:t xml:space="preserve"> </w:t>
      </w:r>
      <w:r>
        <w:rPr>
          <w:rFonts w:cs="Traditional Arabic"/>
          <w:color w:val="000000"/>
          <w:szCs w:val="32"/>
          <w:rtl w:val="true"/>
          <w:lang w:bidi="ar-SA"/>
        </w:rPr>
        <w:t>وجدت في التكنولوجيا فرصة للانتشار العالمي دون الحاجة لاستثمارات تقليدية ضخمة</w:t>
      </w:r>
      <w:r>
        <w:rPr>
          <w:rStyle w:val="FootnoteReference"/>
          <w:rFonts w:cs="Traditional Arabic"/>
          <w:color w:val="000000"/>
          <w:szCs w:val="32"/>
          <w:rtl w:val="true"/>
          <w:lang w:bidi="ar-SA"/>
        </w:rPr>
        <w:footnoteReference w:id="11"/>
      </w:r>
      <w:r>
        <w:rPr>
          <w:rFonts w:ascii="Traditional Arabic;serif" w:hAnsi="Traditional Arabic;serif"/>
          <w:b w:val="false"/>
          <w:color w:val="000000"/>
          <w:sz w:val="32"/>
          <w:rtl w:val="true"/>
        </w:rPr>
        <w:t>.</w:t>
      </w:r>
    </w:p>
    <w:p>
      <w:pPr>
        <w:pStyle w:val="BodyText"/>
        <w:widowControl/>
        <w:bidi w:val="1"/>
        <w:spacing w:lineRule="auto" w:line="240"/>
        <w:ind w:hanging="0" w:start="0" w:end="0"/>
        <w:jc w:val="both"/>
        <w:rPr/>
      </w:pPr>
      <w:r>
        <w:rPr>
          <w:rStyle w:val="Strong"/>
          <w:rFonts w:ascii="Traditional Arabic;serif" w:hAnsi="Traditional Arabic;serif"/>
          <w:sz w:val="32"/>
          <w:lang w:val="fr-FR"/>
        </w:rPr>
        <w:t>3.3</w:t>
      </w:r>
      <w:r>
        <w:rPr>
          <w:rStyle w:val="Strong"/>
          <w:rFonts w:ascii="Traditional Arabic;serif" w:hAnsi="Traditional Arabic;serif"/>
          <w:sz w:val="32"/>
          <w:rtl w:val="true"/>
          <w:lang w:val="fr-FR"/>
        </w:rPr>
        <w:t xml:space="preserve">. </w:t>
      </w:r>
      <w:r>
        <w:rPr>
          <w:rStyle w:val="Strong"/>
          <w:rFonts w:cs="Traditional Arabic"/>
          <w:bCs/>
          <w:szCs w:val="32"/>
          <w:rtl w:val="true"/>
          <w:lang w:bidi="ar-SA"/>
        </w:rPr>
        <w:t>أدوات واستراتيجيات التوسع</w:t>
      </w:r>
    </w:p>
    <w:p>
      <w:pPr>
        <w:pStyle w:val="BodyText"/>
        <w:widowControl/>
        <w:bidi w:val="1"/>
        <w:spacing w:lineRule="auto" w:line="240"/>
        <w:ind w:hanging="0" w:start="0" w:end="0"/>
        <w:jc w:val="both"/>
        <w:rPr/>
      </w:pPr>
      <w:r>
        <w:rPr>
          <w:rStyle w:val="Strong"/>
          <w:rFonts w:ascii="Traditional Arabic;serif" w:hAnsi="Traditional Arabic;serif"/>
          <w:b/>
          <w:sz w:val="32"/>
          <w:rtl w:val="true"/>
          <w:lang w:val="fr-FR"/>
        </w:rPr>
        <w:t>-</w:t>
      </w:r>
      <w:r>
        <w:rPr>
          <w:rStyle w:val="Strong"/>
          <w:rtl w:val="true"/>
        </w:rPr>
        <w:t xml:space="preserve"> </w:t>
      </w:r>
      <w:r>
        <w:rPr>
          <w:rStyle w:val="Strong"/>
          <w:rFonts w:cs="Traditional Arabic"/>
          <w:bCs/>
          <w:szCs w:val="32"/>
          <w:rtl w:val="true"/>
          <w:lang w:bidi="ar-SA"/>
        </w:rPr>
        <w:t>التسويق الرقمي</w:t>
      </w:r>
      <w:r>
        <w:rPr>
          <w:rStyle w:val="Strong"/>
          <w:rFonts w:ascii="Traditional Arabic;serif" w:hAnsi="Traditional Arabic;serif"/>
          <w:b w:val="false"/>
          <w:sz w:val="32"/>
          <w:rtl w:val="true"/>
          <w:lang w:val="fr-FR"/>
        </w:rPr>
        <w:t xml:space="preserve">: </w:t>
      </w:r>
      <w:r>
        <w:rPr>
          <w:rFonts w:cs="Traditional Arabic"/>
          <w:bCs w:val="false"/>
          <w:szCs w:val="32"/>
          <w:rtl w:val="true"/>
          <w:lang w:bidi="ar-SA"/>
        </w:rPr>
        <w:t>يُعدّ التسويق الرقمي أداة رئيسية في التوسع بسبب قدرته على الوصول إلى جمهور واسع بتكاليف منخفضة</w:t>
      </w:r>
      <w:r>
        <w:rPr>
          <w:rFonts w:ascii="Traditional Arabic;serif" w:hAnsi="Traditional Arabic;serif"/>
          <w:b w:val="false"/>
          <w:sz w:val="32"/>
          <w:rtl w:val="true"/>
        </w:rPr>
        <w:t xml:space="preserve">. </w:t>
      </w:r>
      <w:r>
        <w:rPr>
          <w:rFonts w:cs="Traditional Arabic"/>
          <w:bCs w:val="false"/>
          <w:szCs w:val="32"/>
          <w:rtl w:val="true"/>
          <w:lang w:bidi="ar-SA"/>
        </w:rPr>
        <w:t xml:space="preserve">وقد أبرزت دراسات حديثة أن الشركات الناشئة تعتمد بنسبة تفوق </w:t>
      </w:r>
      <w:r>
        <w:rPr>
          <w:rFonts w:ascii="Traditional Arabic;serif" w:hAnsi="Traditional Arabic;serif"/>
          <w:b w:val="false"/>
          <w:sz w:val="32"/>
        </w:rPr>
        <w:t>70</w:t>
      </w:r>
      <w:r>
        <w:rPr>
          <w:rFonts w:ascii="Traditional Arabic;serif" w:hAnsi="Traditional Arabic;serif"/>
          <w:b w:val="false"/>
          <w:sz w:val="32"/>
          <w:rtl w:val="true"/>
        </w:rPr>
        <w:t xml:space="preserve">% </w:t>
      </w:r>
      <w:r>
        <w:rPr>
          <w:rFonts w:cs="Traditional Arabic"/>
          <w:bCs w:val="false"/>
          <w:szCs w:val="32"/>
          <w:rtl w:val="true"/>
          <w:lang w:bidi="ar-SA"/>
        </w:rPr>
        <w:t>على الإعلانات الرقمية عند دخولها أسواقاً جديدة</w:t>
      </w:r>
      <w:r>
        <w:rPr>
          <w:rStyle w:val="FootnoteReference"/>
          <w:rFonts w:cs="Traditional Arabic"/>
          <w:bCs w:val="false"/>
          <w:szCs w:val="32"/>
          <w:rtl w:val="true"/>
          <w:lang w:bidi="ar-SA"/>
        </w:rPr>
        <w:footnoteReference w:id="12"/>
      </w:r>
    </w:p>
    <w:p>
      <w:pPr>
        <w:pStyle w:val="BodyText"/>
        <w:widowControl/>
        <w:bidi w:val="1"/>
        <w:spacing w:lineRule="auto" w:line="240"/>
        <w:ind w:hanging="0" w:start="0" w:end="0"/>
        <w:jc w:val="both"/>
        <w:rPr/>
      </w:pPr>
      <w:r>
        <w:rPr>
          <w:rtl w:val="true"/>
        </w:rPr>
        <w:t xml:space="preserve">- </w:t>
      </w:r>
      <w:r>
        <w:rPr>
          <w:rStyle w:val="Strong"/>
          <w:rFonts w:cs="Traditional Arabic"/>
          <w:bCs/>
          <w:color w:val="000000"/>
          <w:szCs w:val="32"/>
          <w:rtl w:val="true"/>
          <w:lang w:bidi="ar-SA"/>
        </w:rPr>
        <w:t>الابتكار المستم</w:t>
      </w:r>
      <w:r>
        <w:rPr>
          <w:rStyle w:val="Strong"/>
          <w:rFonts w:cs="Traditional Arabic"/>
          <w:bCs/>
          <w:szCs w:val="32"/>
          <w:rtl w:val="true"/>
          <w:lang w:bidi="ar-SA"/>
        </w:rPr>
        <w:t>ر</w:t>
      </w:r>
      <w:r>
        <w:rPr>
          <w:rStyle w:val="Strong"/>
          <w:rFonts w:cs="Times New Roman"/>
          <w:szCs w:val="20"/>
          <w:rtl w:val="true"/>
          <w:lang w:bidi="ar-SA"/>
        </w:rPr>
        <w:t> </w:t>
      </w:r>
      <w:r>
        <w:rPr>
          <w:rStyle w:val="Strong"/>
          <w:rFonts w:ascii="Traditional Arabic;serif" w:hAnsi="Traditional Arabic;serif"/>
          <w:b w:val="false"/>
          <w:sz w:val="32"/>
          <w:rtl w:val="true"/>
          <w:lang w:val="fr-FR"/>
        </w:rPr>
        <w:t xml:space="preserve">: </w:t>
      </w:r>
      <w:r>
        <w:rPr>
          <w:rFonts w:cs="Traditional Arabic"/>
          <w:bCs w:val="false"/>
          <w:szCs w:val="32"/>
          <w:rtl w:val="true"/>
          <w:lang w:bidi="ar-SA"/>
        </w:rPr>
        <w:t xml:space="preserve">يُسهم الابتكار في تحسين المنتج وتطوير خوارزميات التسعير وتخصيص الخدمات للمستخدمين، وهو ما ساعد شركات مثل </w:t>
      </w:r>
      <w:r>
        <w:rPr>
          <w:rFonts w:ascii="Traditional Arabic;serif" w:hAnsi="Traditional Arabic;serif"/>
          <w:b w:val="false"/>
          <w:sz w:val="32"/>
        </w:rPr>
        <w:t>Airbnb</w:t>
      </w:r>
      <w:r>
        <w:rPr>
          <w:rFonts w:ascii="Traditional Arabic;serif" w:hAnsi="Traditional Arabic;serif"/>
          <w:b w:val="false"/>
          <w:sz w:val="32"/>
          <w:rtl w:val="true"/>
        </w:rPr>
        <w:t xml:space="preserve"> </w:t>
      </w:r>
      <w:r>
        <w:rPr>
          <w:rFonts w:cs="Traditional Arabic"/>
          <w:bCs w:val="false"/>
          <w:szCs w:val="32"/>
          <w:rtl w:val="true"/>
          <w:lang w:bidi="ar-SA"/>
        </w:rPr>
        <w:t xml:space="preserve">على اكتساب ميزة تنافسية </w:t>
      </w:r>
      <w:r>
        <w:rPr>
          <w:rFonts w:cs="Traditional Arabic"/>
          <w:bCs w:val="false"/>
          <w:szCs w:val="32"/>
          <w:rtl w:val="true"/>
          <w:lang w:bidi="ar-DZ"/>
        </w:rPr>
        <w:t>عالمية</w:t>
      </w:r>
      <w:r>
        <w:rPr>
          <w:rStyle w:val="FootnoteReference"/>
          <w:rFonts w:cs="Traditional Arabic"/>
          <w:bCs w:val="false"/>
          <w:szCs w:val="32"/>
          <w:rtl w:val="true"/>
          <w:lang w:bidi="ar-DZ"/>
        </w:rPr>
        <w:footnoteReference w:id="13"/>
      </w:r>
      <w:r>
        <w:rPr>
          <w:rStyle w:val="Strong"/>
          <w:rFonts w:ascii="Traditional Arabic;serif" w:hAnsi="Traditional Arabic;serif"/>
          <w:b w:val="false"/>
          <w:sz w:val="32"/>
          <w:rtl w:val="true"/>
          <w:lang w:val="fr-FR"/>
        </w:rPr>
        <w:t xml:space="preserve">- </w:t>
      </w:r>
      <w:r>
        <w:rPr>
          <w:rStyle w:val="Strong"/>
          <w:rFonts w:cs="Traditional Arabic"/>
          <w:bCs/>
          <w:szCs w:val="32"/>
          <w:rtl w:val="true"/>
          <w:lang w:bidi="ar-SA"/>
        </w:rPr>
        <w:t>التحالفات والشراكات</w:t>
      </w:r>
      <w:r>
        <w:rPr>
          <w:rStyle w:val="Strong"/>
          <w:rFonts w:cs="Times New Roman"/>
          <w:szCs w:val="20"/>
          <w:rtl w:val="true"/>
          <w:lang w:bidi="ar-SA"/>
        </w:rPr>
        <w:t> </w:t>
      </w:r>
      <w:r>
        <w:rPr>
          <w:rStyle w:val="Strong"/>
          <w:rFonts w:ascii="Traditional Arabic;serif" w:hAnsi="Traditional Arabic;serif"/>
          <w:b w:val="false"/>
          <w:sz w:val="32"/>
          <w:rtl w:val="true"/>
          <w:lang w:val="fr-FR"/>
        </w:rPr>
        <w:t xml:space="preserve">: </w:t>
      </w:r>
      <w:r>
        <w:rPr>
          <w:rFonts w:cs="Traditional Arabic"/>
          <w:bCs w:val="false"/>
          <w:szCs w:val="32"/>
          <w:rtl w:val="true"/>
          <w:lang w:bidi="ar-SA"/>
        </w:rPr>
        <w:t xml:space="preserve">توفر الشراكات مع شركات محلية وحكومات وبلديات دعماً مهماً في تسهيل دخول الأسواق وتجاوز الحواجز القانونية </w:t>
      </w:r>
      <w:r>
        <w:rPr>
          <w:rStyle w:val="FootnoteReference"/>
          <w:rFonts w:cs="Traditional Arabic"/>
          <w:bCs w:val="false"/>
          <w:szCs w:val="32"/>
          <w:rtl w:val="true"/>
          <w:lang w:bidi="ar-SA"/>
        </w:rPr>
        <w:footnoteReference w:id="14"/>
      </w:r>
      <w:r>
        <w:rPr>
          <w:rFonts w:ascii="Traditional Arabic;serif" w:hAnsi="Traditional Arabic;serif"/>
          <w:b w:val="false"/>
          <w:sz w:val="32"/>
          <w:rtl w:val="true"/>
        </w:rPr>
        <w:t>.</w:t>
      </w:r>
    </w:p>
    <w:p>
      <w:pPr>
        <w:pStyle w:val="Heading3"/>
        <w:bidi w:val="1"/>
        <w:spacing w:lineRule="auto" w:line="240" w:before="0" w:after="283"/>
        <w:ind w:hanging="0" w:start="0" w:end="0"/>
        <w:jc w:val="both"/>
        <w:rPr/>
      </w:pPr>
      <w:r>
        <w:rPr>
          <w:rStyle w:val="Strong"/>
          <w:rFonts w:ascii="Traditional Arabic;serif" w:hAnsi="Traditional Arabic;serif"/>
          <w:b w:val="false"/>
          <w:bCs/>
          <w:sz w:val="32"/>
          <w:rtl w:val="true"/>
          <w:lang w:val="fr-FR"/>
        </w:rPr>
        <w:t xml:space="preserve">- </w:t>
      </w:r>
      <w:r>
        <w:rPr>
          <w:rStyle w:val="Strong"/>
          <w:rFonts w:cs="Traditional Arabic"/>
          <w:b/>
          <w:b/>
          <w:bCs/>
          <w:szCs w:val="32"/>
          <w:rtl w:val="true"/>
          <w:lang w:bidi="ar-SA"/>
        </w:rPr>
        <w:t>التوسع المعتمد على البيانات</w:t>
      </w:r>
      <w:r>
        <w:rPr>
          <w:rStyle w:val="Strong"/>
          <w:rFonts w:cs="Tahoma"/>
          <w:b/>
          <w:b/>
          <w:bCs/>
          <w:rtl w:val="true"/>
          <w:lang w:bidi="ar-SA"/>
        </w:rPr>
        <w:t> </w:t>
      </w:r>
      <w:r>
        <w:rPr>
          <w:rStyle w:val="Strong"/>
          <w:rFonts w:ascii="Traditional Arabic;serif" w:hAnsi="Traditional Arabic;serif"/>
          <w:b w:val="false"/>
          <w:bCs/>
          <w:sz w:val="32"/>
          <w:rtl w:val="true"/>
          <w:lang w:val="fr-FR"/>
        </w:rPr>
        <w:t xml:space="preserve">: </w:t>
      </w:r>
      <w:r>
        <w:rPr>
          <w:rFonts w:cs="Traditional Arabic"/>
          <w:bCs w:val="false"/>
          <w:szCs w:val="32"/>
          <w:rtl w:val="true"/>
          <w:lang w:bidi="ar-SA"/>
        </w:rPr>
        <w:t xml:space="preserve">تستخدم الشركات الناشئة البيانات الضخمة لتحديد أفضل الأسواق، وتوقع الطلب، وتحليل المنافسة، مما يجعل التوسع أكثر دقة وأقل مخاطرة </w:t>
      </w:r>
      <w:r>
        <w:rPr>
          <w:rStyle w:val="FootnoteReference"/>
          <w:rFonts w:cs="Traditional Arabic"/>
          <w:bCs w:val="false"/>
          <w:szCs w:val="32"/>
          <w:rtl w:val="true"/>
          <w:lang w:bidi="ar-SA"/>
        </w:rPr>
        <w:footnoteReference w:id="15"/>
      </w:r>
      <w:r>
        <w:rPr>
          <w:rFonts w:ascii="Traditional Arabic;serif" w:hAnsi="Traditional Arabic;serif"/>
          <w:b w:val="false"/>
          <w:sz w:val="32"/>
          <w:rtl w:val="true"/>
          <w:lang w:val="en-US"/>
        </w:rPr>
        <w:t>.</w:t>
      </w:r>
    </w:p>
    <w:p>
      <w:pPr>
        <w:pStyle w:val="BodyText"/>
        <w:bidi w:val="1"/>
        <w:spacing w:lineRule="auto" w:line="240" w:before="0" w:after="283"/>
        <w:ind w:hanging="0" w:start="0" w:end="0"/>
        <w:jc w:val="both"/>
        <w:rPr/>
      </w:pPr>
      <w:r>
        <w:rPr>
          <w:rFonts w:cs="Traditional Arabic" w:ascii="Traditional Arabic" w:hAnsi="Traditional Arabic"/>
          <w:b w:val="false"/>
          <w:sz w:val="32"/>
          <w:szCs w:val="32"/>
          <w:lang w:val="fr-FR"/>
        </w:rPr>
        <w:t>4</w:t>
      </w:r>
      <w:r>
        <w:rPr>
          <w:rFonts w:cs="Traditional Arabic" w:ascii="Traditional Arabic" w:hAnsi="Traditional Arabic"/>
          <w:b w:val="false"/>
          <w:sz w:val="32"/>
          <w:szCs w:val="32"/>
          <w:rtl w:val="true"/>
          <w:lang w:val="fr-FR"/>
        </w:rPr>
        <w:t>.</w:t>
      </w:r>
      <w:r>
        <w:rPr>
          <w:rStyle w:val="Strong"/>
          <w:rFonts w:ascii="Traditional Arabic" w:hAnsi="Traditional Arabic" w:cs="Traditional Arabic"/>
          <w:szCs w:val="32"/>
          <w:rtl w:val="true"/>
          <w:lang w:val="fr-FR"/>
        </w:rPr>
        <w:t xml:space="preserve">تقييم تجربة </w:t>
      </w:r>
      <w:r>
        <w:rPr>
          <w:rStyle w:val="Strong"/>
          <w:rFonts w:ascii="Traditional Arabic" w:hAnsi="Traditional Arabic" w:cs="Traditional Arabic"/>
          <w:szCs w:val="32"/>
          <w:rtl w:val="true"/>
          <w:lang w:val="fr-FR" w:bidi="ar-DZ"/>
        </w:rPr>
        <w:t>ا</w:t>
      </w:r>
      <w:r>
        <w:rPr>
          <w:rStyle w:val="Strong"/>
          <w:rFonts w:ascii="Traditional Arabic" w:hAnsi="Traditional Arabic" w:cs="Traditional Arabic"/>
          <w:szCs w:val="32"/>
          <w:rtl w:val="true"/>
          <w:lang w:val="fr-FR"/>
        </w:rPr>
        <w:t>لمؤسس</w:t>
      </w:r>
      <w:r>
        <w:rPr>
          <w:rStyle w:val="Strong"/>
          <w:rFonts w:ascii="Traditional Arabic" w:hAnsi="Traditional Arabic" w:cs="Traditional Arabic"/>
          <w:szCs w:val="32"/>
          <w:rtl w:val="true"/>
          <w:lang w:val="fr-FR" w:bidi="ar-DZ"/>
        </w:rPr>
        <w:t>ة</w:t>
      </w:r>
      <w:r>
        <w:rPr>
          <w:rStyle w:val="Strong"/>
          <w:rFonts w:ascii="Traditional Arabic" w:hAnsi="Traditional Arabic" w:cs="Traditional Arabic"/>
          <w:szCs w:val="32"/>
          <w:rtl w:val="true"/>
          <w:lang w:val="fr-FR"/>
        </w:rPr>
        <w:t xml:space="preserve"> الناشئة </w:t>
      </w:r>
      <w:r>
        <w:rPr>
          <w:rStyle w:val="Strong"/>
          <w:rFonts w:cs="Traditional Arabic" w:ascii="Times New Roman" w:hAnsi="Times New Roman"/>
          <w:sz w:val="28"/>
          <w:szCs w:val="28"/>
          <w:lang w:val="fr-FR"/>
        </w:rPr>
        <w:t>Airbnb</w:t>
      </w:r>
      <w:r>
        <w:rPr>
          <w:rStyle w:val="Strong"/>
          <w:rFonts w:cs="Traditional Arabic" w:ascii="Traditional Arabic" w:hAnsi="Traditional Arabic"/>
          <w:szCs w:val="32"/>
          <w:rtl w:val="true"/>
          <w:lang w:val="fr-FR"/>
        </w:rPr>
        <w:t xml:space="preserve">  </w:t>
      </w:r>
      <w:r>
        <w:rPr>
          <w:rStyle w:val="Strong"/>
          <w:rFonts w:ascii="Traditional Arabic" w:hAnsi="Traditional Arabic" w:cs="Traditional Arabic"/>
          <w:szCs w:val="32"/>
          <w:rtl w:val="true"/>
          <w:lang w:val="fr-FR" w:bidi="ar-DZ"/>
        </w:rPr>
        <w:t xml:space="preserve">في </w:t>
      </w:r>
      <w:r>
        <w:rPr>
          <w:rStyle w:val="Strong"/>
          <w:rFonts w:ascii="Traditional Arabic" w:hAnsi="Traditional Arabic" w:cs="Traditional Arabic"/>
          <w:sz w:val="32"/>
          <w:sz w:val="32"/>
          <w:szCs w:val="32"/>
          <w:rtl w:val="true"/>
        </w:rPr>
        <w:t>استراتيجيات التوسع الدولي</w:t>
      </w:r>
    </w:p>
    <w:p>
      <w:pPr>
        <w:pStyle w:val="BodyText"/>
        <w:widowControl/>
        <w:suppressAutoHyphens w:val="true"/>
        <w:bidi w:val="1"/>
        <w:spacing w:lineRule="auto" w:line="240" w:before="0" w:after="283"/>
        <w:ind w:firstLine="510" w:start="0" w:end="0"/>
        <w:jc w:val="both"/>
        <w:rPr>
          <w:rFonts w:ascii="Traditional Arabic" w:hAnsi="Traditional Arabic" w:cs="Traditional Arabic"/>
          <w:sz w:val="32"/>
          <w:szCs w:val="32"/>
        </w:rPr>
      </w:pPr>
      <w:r>
        <w:rPr>
          <w:rFonts w:ascii="Traditional Arabic" w:hAnsi="Traditional Arabic" w:cs="Traditional Arabic"/>
          <w:sz w:val="32"/>
          <w:sz w:val="32"/>
          <w:szCs w:val="32"/>
          <w:rtl w:val="true"/>
          <w:lang w:bidi="ar-DZ"/>
        </w:rPr>
        <w:t>ي</w:t>
      </w:r>
      <w:r>
        <w:rPr>
          <w:rFonts w:ascii="Traditional Arabic" w:hAnsi="Traditional Arabic" w:cs="Traditional Arabic"/>
          <w:sz w:val="32"/>
          <w:sz w:val="32"/>
          <w:szCs w:val="32"/>
          <w:rtl w:val="true"/>
        </w:rPr>
        <w:t xml:space="preserve">عد نموذج </w:t>
      </w:r>
      <w:r>
        <w:rPr>
          <w:rFonts w:cs="Traditional Arabic" w:ascii="Traditional Arabic" w:hAnsi="Traditional Arabic"/>
          <w:sz w:val="32"/>
          <w:szCs w:val="32"/>
        </w:rPr>
        <w:t>Airbnb</w:t>
      </w:r>
      <w:r>
        <w:rPr>
          <w:rFonts w:cs="Traditional Arabic" w:ascii="Traditional Arabic" w:hAnsi="Traditional Arabic"/>
          <w:sz w:val="32"/>
          <w:szCs w:val="32"/>
          <w:rtl w:val="true"/>
        </w:rPr>
        <w:t xml:space="preserve"> </w:t>
      </w:r>
      <w:r>
        <w:rPr>
          <w:rFonts w:ascii="Traditional Arabic" w:hAnsi="Traditional Arabic" w:cs="Traditional Arabic"/>
          <w:sz w:val="32"/>
          <w:sz w:val="32"/>
          <w:szCs w:val="32"/>
          <w:rtl w:val="true"/>
        </w:rPr>
        <w:t xml:space="preserve">من أنجح التجارب العالمية في التوسع السريع عبر الأسواق الدولية، حيث انتقلت الشركة خلال سنوات قليلة من منصة محلية صغيرة إلى شبكة عالمية موجودة في أكثر من </w:t>
      </w:r>
      <w:r>
        <w:rPr>
          <w:rFonts w:cs="Traditional Arabic" w:ascii="Traditional Arabic" w:hAnsi="Traditional Arabic"/>
          <w:sz w:val="32"/>
          <w:szCs w:val="32"/>
        </w:rPr>
        <w:t>190</w:t>
      </w:r>
      <w:r>
        <w:rPr>
          <w:rFonts w:cs="Traditional Arabic" w:ascii="Traditional Arabic" w:hAnsi="Traditional Arabic"/>
          <w:sz w:val="32"/>
          <w:szCs w:val="32"/>
          <w:rtl w:val="true"/>
        </w:rPr>
        <w:t xml:space="preserve"> </w:t>
      </w:r>
      <w:r>
        <w:rPr>
          <w:rFonts w:ascii="Traditional Arabic" w:hAnsi="Traditional Arabic" w:cs="Traditional Arabic"/>
          <w:sz w:val="32"/>
          <w:sz w:val="32"/>
          <w:szCs w:val="32"/>
          <w:rtl w:val="true"/>
        </w:rPr>
        <w:t>دولة</w:t>
      </w:r>
      <w:r>
        <w:rPr>
          <w:rFonts w:cs="Traditional Arabic" w:ascii="Traditional Arabic" w:hAnsi="Traditional Arabic"/>
          <w:sz w:val="32"/>
          <w:szCs w:val="32"/>
          <w:rtl w:val="true"/>
        </w:rPr>
        <w:t xml:space="preserve">. </w:t>
      </w:r>
      <w:r>
        <w:rPr>
          <w:rFonts w:ascii="Traditional Arabic" w:hAnsi="Traditional Arabic" w:cs="Traditional Arabic"/>
          <w:sz w:val="32"/>
          <w:sz w:val="32"/>
          <w:szCs w:val="32"/>
          <w:rtl w:val="true"/>
        </w:rPr>
        <w:t>وتعكس تجربتها قدرة الشركات الناشئة على الاستفادة من التقنيات الرقمية لخلق قيمة جديدة في قطاع السياحة والإيواء</w:t>
      </w:r>
      <w:r>
        <w:rPr>
          <w:rFonts w:cs="Traditional Arabic" w:ascii="Traditional Arabic" w:hAnsi="Traditional Arabic"/>
          <w:sz w:val="32"/>
          <w:szCs w:val="32"/>
          <w:rtl w:val="true"/>
        </w:rPr>
        <w:t>.</w:t>
      </w:r>
    </w:p>
    <w:p>
      <w:pPr>
        <w:pStyle w:val="Heading2"/>
        <w:bidi w:val="1"/>
        <w:spacing w:lineRule="auto" w:line="240" w:before="0" w:after="283"/>
        <w:jc w:val="both"/>
        <w:rPr/>
      </w:pPr>
      <w:r>
        <w:rPr>
          <w:rStyle w:val="Strong"/>
          <w:rFonts w:cs="Traditional Arabic" w:ascii="Traditional Arabic" w:hAnsi="Traditional Arabic"/>
          <w:b/>
          <w:bCs/>
          <w:sz w:val="32"/>
          <w:szCs w:val="32"/>
        </w:rPr>
        <w:t>1.4</w:t>
      </w:r>
      <w:r>
        <w:rPr>
          <w:rStyle w:val="Strong"/>
          <w:rFonts w:cs="Traditional Arabic" w:ascii="Traditional Arabic" w:hAnsi="Traditional Arabic"/>
          <w:b/>
          <w:bCs/>
          <w:sz w:val="32"/>
          <w:szCs w:val="32"/>
          <w:rtl w:val="true"/>
        </w:rPr>
        <w:t xml:space="preserve">. </w:t>
      </w:r>
      <w:r>
        <w:rPr>
          <w:rStyle w:val="Strong"/>
          <w:rFonts w:ascii="Traditional Arabic" w:hAnsi="Traditional Arabic" w:cs="Traditional Arabic"/>
          <w:b/>
          <w:b/>
          <w:bCs/>
          <w:sz w:val="32"/>
          <w:sz w:val="32"/>
          <w:szCs w:val="32"/>
          <w:rtl w:val="true"/>
        </w:rPr>
        <w:t xml:space="preserve">مراحل التوسع الدولي لدى </w:t>
      </w:r>
      <w:r>
        <w:rPr>
          <w:rStyle w:val="Strong"/>
          <w:rFonts w:eastAsia="NSimSun" w:cs="Traditional Arabic" w:ascii="Times New Roman" w:hAnsi="Times New Roman"/>
          <w:b/>
          <w:bCs/>
          <w:color w:val="auto"/>
          <w:kern w:val="2"/>
          <w:sz w:val="28"/>
          <w:szCs w:val="28"/>
          <w:lang w:val="fr-FR" w:eastAsia="zh-CN" w:bidi="hi-IN"/>
        </w:rPr>
        <w:t>Airbnb</w:t>
      </w:r>
    </w:p>
    <w:p>
      <w:pPr>
        <w:pStyle w:val="BodyText"/>
        <w:widowControl/>
        <w:suppressAutoHyphens w:val="true"/>
        <w:bidi w:val="1"/>
        <w:spacing w:lineRule="auto" w:line="240" w:before="0" w:after="283"/>
        <w:ind w:firstLine="567" w:start="0" w:end="0"/>
        <w:jc w:val="both"/>
        <w:rPr>
          <w:rFonts w:ascii="Traditional Arabic" w:hAnsi="Traditional Arabic"/>
          <w:sz w:val="32"/>
        </w:rPr>
      </w:pPr>
      <w:r>
        <w:rPr>
          <w:rFonts w:ascii="Traditional Arabic" w:hAnsi="Traditional Arabic" w:cs="Traditional Arabic"/>
          <w:sz w:val="32"/>
          <w:sz w:val="32"/>
          <w:szCs w:val="32"/>
          <w:rtl w:val="true"/>
          <w:lang w:bidi="ar-DZ"/>
        </w:rPr>
        <w:t xml:space="preserve">محليا </w:t>
      </w:r>
      <w:r>
        <w:rPr>
          <w:rFonts w:ascii="Traditional Arabic" w:hAnsi="Traditional Arabic" w:cs="Traditional Arabic"/>
          <w:sz w:val="32"/>
          <w:sz w:val="32"/>
          <w:szCs w:val="32"/>
          <w:rtl w:val="true"/>
        </w:rPr>
        <w:t xml:space="preserve">بدأت </w:t>
      </w:r>
      <w:r>
        <w:rPr>
          <w:rFonts w:cs="Traditional Arabic" w:ascii="Traditional Arabic" w:hAnsi="Traditional Arabic"/>
          <w:sz w:val="32"/>
          <w:szCs w:val="32"/>
        </w:rPr>
        <w:t>Airbnb</w:t>
      </w:r>
      <w:r>
        <w:rPr>
          <w:rFonts w:cs="Traditional Arabic" w:ascii="Traditional Arabic" w:hAnsi="Traditional Arabic"/>
          <w:sz w:val="32"/>
          <w:szCs w:val="32"/>
          <w:rtl w:val="true"/>
        </w:rPr>
        <w:t xml:space="preserve"> </w:t>
      </w:r>
      <w:r>
        <w:rPr>
          <w:rFonts w:ascii="Traditional Arabic" w:hAnsi="Traditional Arabic" w:cs="Traditional Arabic"/>
          <w:sz w:val="32"/>
          <w:sz w:val="32"/>
          <w:szCs w:val="32"/>
          <w:rtl w:val="true"/>
        </w:rPr>
        <w:t>كمنصة بسيطة في سان فرانسيسكو، تعتمد على فكرة “تقاسم السكن” خلال الأحداث الكبرى</w:t>
      </w:r>
      <w:r>
        <w:rPr>
          <w:rFonts w:cs="Traditional Arabic" w:ascii="Traditional Arabic" w:hAnsi="Traditional Arabic"/>
          <w:sz w:val="32"/>
          <w:szCs w:val="32"/>
          <w:rtl w:val="true"/>
        </w:rPr>
        <w:t xml:space="preserve">. </w:t>
      </w:r>
      <w:r>
        <w:rPr>
          <w:rFonts w:ascii="Traditional Arabic" w:hAnsi="Traditional Arabic" w:cs="Traditional Arabic"/>
          <w:sz w:val="32"/>
          <w:sz w:val="32"/>
          <w:szCs w:val="32"/>
          <w:rtl w:val="true"/>
        </w:rPr>
        <w:t>نجاحها المحلي دفع المؤسسين إلى تحسين المنصة وتطوير البنية التقنية</w:t>
      </w:r>
      <w:r>
        <w:rPr>
          <w:rFonts w:cs="Traditional Arabic" w:ascii="Traditional Arabic" w:hAnsi="Traditional Arabic"/>
          <w:sz w:val="32"/>
          <w:szCs w:val="32"/>
          <w:rtl w:val="true"/>
        </w:rPr>
        <w:t>.</w:t>
      </w:r>
      <w:r>
        <w:rPr>
          <w:rStyle w:val="Strong"/>
          <w:rFonts w:cs="Traditional Arabic" w:ascii="Traditional Arabic" w:hAnsi="Traditional Arabic"/>
          <w:b w:val="false"/>
          <w:bCs w:val="false"/>
          <w:sz w:val="32"/>
          <w:szCs w:val="32"/>
          <w:rtl w:val="true"/>
        </w:rPr>
        <w:t>.</w:t>
      </w:r>
      <w:r>
        <w:rPr>
          <w:rStyle w:val="Strong"/>
          <w:rFonts w:cs="Traditional Arabic" w:ascii="Traditional Arabic" w:hAnsi="Traditional Arabic"/>
          <w:b w:val="false"/>
          <w:bCs w:val="false"/>
          <w:sz w:val="32"/>
          <w:szCs w:val="32"/>
          <w:rtl w:val="true"/>
          <w:lang w:bidi="ar-DZ"/>
        </w:rPr>
        <w:t xml:space="preserve"> </w:t>
      </w:r>
      <w:r>
        <w:rPr>
          <w:rStyle w:val="Strong"/>
          <w:rFonts w:ascii="Traditional Arabic" w:hAnsi="Traditional Arabic" w:cs="Traditional Arabic"/>
          <w:b w:val="false"/>
          <w:b w:val="false"/>
          <w:bCs w:val="false"/>
          <w:sz w:val="32"/>
          <w:sz w:val="32"/>
          <w:szCs w:val="32"/>
          <w:rtl w:val="true"/>
          <w:lang w:bidi="ar-DZ"/>
        </w:rPr>
        <w:t xml:space="preserve">أما </w:t>
      </w:r>
      <w:r>
        <w:rPr>
          <w:rStyle w:val="Strong"/>
          <w:rFonts w:ascii="Traditional Arabic" w:hAnsi="Traditional Arabic" w:cs="Traditional Arabic"/>
          <w:b w:val="false"/>
          <w:b w:val="false"/>
          <w:bCs w:val="false"/>
          <w:sz w:val="32"/>
          <w:sz w:val="32"/>
          <w:szCs w:val="32"/>
          <w:rtl w:val="true"/>
        </w:rPr>
        <w:t xml:space="preserve">الانتشار الإقليمي ثم العالمي </w:t>
      </w:r>
      <w:r>
        <w:rPr>
          <w:rStyle w:val="Strong"/>
          <w:rFonts w:cs="Traditional Arabic" w:ascii="Traditional Arabic" w:hAnsi="Traditional Arabic"/>
          <w:b w:val="false"/>
          <w:bCs w:val="false"/>
          <w:sz w:val="32"/>
          <w:szCs w:val="32"/>
          <w:rtl w:val="true"/>
        </w:rPr>
        <w:t>(</w:t>
      </w:r>
      <w:r>
        <w:rPr>
          <w:rStyle w:val="Strong"/>
          <w:rFonts w:cs="Traditional Arabic" w:ascii="Traditional Arabic" w:hAnsi="Traditional Arabic"/>
          <w:b w:val="false"/>
          <w:bCs w:val="false"/>
          <w:sz w:val="32"/>
          <w:szCs w:val="32"/>
        </w:rPr>
        <w:t>2011</w:t>
      </w:r>
      <w:r>
        <w:rPr>
          <w:rStyle w:val="Strong"/>
          <w:rFonts w:cs="Traditional Arabic" w:ascii="Traditional Arabic" w:hAnsi="Traditional Arabic"/>
          <w:b w:val="false"/>
          <w:bCs w:val="false"/>
          <w:sz w:val="32"/>
          <w:szCs w:val="32"/>
          <w:rtl w:val="true"/>
        </w:rPr>
        <w:t>–</w:t>
      </w:r>
      <w:r>
        <w:rPr>
          <w:rStyle w:val="Strong"/>
          <w:rFonts w:cs="Traditional Arabic" w:ascii="Traditional Arabic" w:hAnsi="Traditional Arabic"/>
          <w:b w:val="false"/>
          <w:bCs w:val="false"/>
          <w:sz w:val="32"/>
          <w:szCs w:val="32"/>
        </w:rPr>
        <w:t>2015</w:t>
      </w:r>
      <w:r>
        <w:rPr>
          <w:rStyle w:val="Strong"/>
          <w:rFonts w:cs="Traditional Arabic" w:ascii="Traditional Arabic" w:hAnsi="Traditional Arabic"/>
          <w:b w:val="false"/>
          <w:bCs w:val="false"/>
          <w:sz w:val="32"/>
          <w:szCs w:val="32"/>
          <w:rtl w:val="true"/>
        </w:rPr>
        <w:t>)</w:t>
      </w:r>
      <w:r>
        <w:rPr>
          <w:rStyle w:val="Strong"/>
          <w:rFonts w:ascii="Traditional Arabic" w:hAnsi="Traditional Arabic" w:cs="Traditional Arabic"/>
          <w:b w:val="false"/>
          <w:b w:val="false"/>
          <w:bCs w:val="false"/>
          <w:sz w:val="32"/>
          <w:sz w:val="32"/>
          <w:szCs w:val="32"/>
          <w:rtl w:val="true"/>
          <w:lang w:bidi="ar-DZ"/>
        </w:rPr>
        <w:t>ف</w:t>
      </w:r>
      <w:r>
        <w:rPr>
          <w:rFonts w:ascii="Traditional Arabic" w:hAnsi="Traditional Arabic" w:cs="Traditional Arabic"/>
          <w:sz w:val="32"/>
          <w:sz w:val="32"/>
          <w:szCs w:val="32"/>
          <w:rtl w:val="true"/>
        </w:rPr>
        <w:t>بعد الحصول على جولات تمويل، بدأت الشركة في دخول أسواق أوروبية مثل</w:t>
      </w:r>
      <w:r>
        <w:rPr>
          <w:rFonts w:cs="Traditional Arabic" w:ascii="Traditional Arabic" w:hAnsi="Traditional Arabic"/>
          <w:sz w:val="32"/>
          <w:szCs w:val="32"/>
          <w:rtl w:val="true"/>
        </w:rPr>
        <w:t>:</w:t>
        <w:br/>
      </w:r>
      <w:r>
        <w:rPr>
          <w:rFonts w:ascii="Traditional Arabic" w:hAnsi="Traditional Arabic" w:cs="Traditional Arabic"/>
          <w:sz w:val="32"/>
          <w:sz w:val="32"/>
          <w:szCs w:val="32"/>
          <w:rtl w:val="true"/>
        </w:rPr>
        <w:t>باريس، لندن، برشلونة، ثم آسيا في اليابان وسنغافورة</w:t>
      </w:r>
      <w:r>
        <w:rPr>
          <w:rFonts w:cs="Traditional Arabic" w:ascii="Traditional Arabic" w:hAnsi="Traditional Arabic"/>
          <w:sz w:val="32"/>
          <w:szCs w:val="32"/>
          <w:rtl w:val="true"/>
        </w:rPr>
        <w:t>.</w:t>
      </w:r>
    </w:p>
    <w:p>
      <w:pPr>
        <w:pStyle w:val="BodyText"/>
        <w:widowControl/>
        <w:suppressAutoHyphens w:val="true"/>
        <w:bidi w:val="1"/>
        <w:spacing w:lineRule="auto" w:line="240" w:before="0" w:after="283"/>
        <w:ind w:firstLine="567" w:start="0" w:end="0"/>
        <w:jc w:val="both"/>
        <w:rPr>
          <w:rFonts w:ascii="Traditional Arabic" w:hAnsi="Traditional Arabic"/>
          <w:sz w:val="32"/>
        </w:rPr>
      </w:pPr>
      <w:r>
        <w:rPr>
          <w:rStyle w:val="Strong"/>
          <w:rFonts w:ascii="Traditional Arabic" w:hAnsi="Traditional Arabic" w:cs="Traditional Arabic"/>
          <w:b w:val="false"/>
          <w:b w:val="false"/>
          <w:bCs w:val="false"/>
          <w:sz w:val="32"/>
          <w:sz w:val="32"/>
          <w:szCs w:val="32"/>
          <w:rtl w:val="true"/>
        </w:rPr>
        <w:t>ب</w:t>
      </w:r>
      <w:r>
        <w:rPr>
          <w:rStyle w:val="Strong"/>
          <w:rFonts w:ascii="Traditional Arabic" w:hAnsi="Traditional Arabic" w:cs="Traditional Arabic"/>
          <w:b w:val="false"/>
          <w:b w:val="false"/>
          <w:bCs w:val="false"/>
          <w:sz w:val="32"/>
          <w:sz w:val="32"/>
          <w:szCs w:val="32"/>
          <w:rtl w:val="true"/>
          <w:lang w:bidi="ar-DZ"/>
        </w:rPr>
        <w:t>ينما</w:t>
      </w:r>
      <w:r>
        <w:rPr>
          <w:rStyle w:val="Strong"/>
          <w:rFonts w:ascii="Traditional Arabic" w:hAnsi="Traditional Arabic" w:cs="Traditional Arabic"/>
          <w:b w:val="false"/>
          <w:b w:val="false"/>
          <w:bCs w:val="false"/>
          <w:sz w:val="32"/>
          <w:sz w:val="32"/>
          <w:szCs w:val="32"/>
          <w:rtl w:val="true"/>
        </w:rPr>
        <w:t xml:space="preserve"> النضج والتحول إلى شركة عالمية</w:t>
      </w:r>
      <w:r>
        <w:rPr>
          <w:rStyle w:val="Strong"/>
          <w:rFonts w:ascii="Traditional Arabic" w:hAnsi="Traditional Arabic" w:cs="Traditional Arabic"/>
          <w:b w:val="false"/>
          <w:b w:val="false"/>
          <w:bCs w:val="false"/>
          <w:sz w:val="32"/>
          <w:sz w:val="32"/>
          <w:szCs w:val="32"/>
          <w:rtl w:val="true"/>
          <w:lang w:bidi="ar-DZ"/>
        </w:rPr>
        <w:t xml:space="preserve"> فكان في الفترة  </w:t>
      </w:r>
      <w:r>
        <w:rPr>
          <w:rStyle w:val="Strong"/>
          <w:rFonts w:cs="Traditional Arabic" w:ascii="Traditional Arabic" w:hAnsi="Traditional Arabic"/>
          <w:b w:val="false"/>
          <w:bCs w:val="false"/>
          <w:sz w:val="32"/>
          <w:szCs w:val="32"/>
          <w:rtl w:val="true"/>
        </w:rPr>
        <w:t>(</w:t>
      </w:r>
      <w:r>
        <w:rPr>
          <w:rStyle w:val="Strong"/>
          <w:rFonts w:cs="Traditional Arabic" w:ascii="Traditional Arabic" w:hAnsi="Traditional Arabic"/>
          <w:b w:val="false"/>
          <w:bCs w:val="false"/>
          <w:sz w:val="32"/>
          <w:szCs w:val="32"/>
        </w:rPr>
        <w:t>2016</w:t>
      </w:r>
      <w:r>
        <w:rPr>
          <w:rStyle w:val="Strong"/>
          <w:rFonts w:cs="Traditional Arabic" w:ascii="Traditional Arabic" w:hAnsi="Traditional Arabic"/>
          <w:b w:val="false"/>
          <w:bCs w:val="false"/>
          <w:sz w:val="32"/>
          <w:szCs w:val="32"/>
          <w:rtl w:val="true"/>
        </w:rPr>
        <w:t>–</w:t>
      </w:r>
      <w:r>
        <w:rPr>
          <w:rStyle w:val="Strong"/>
          <w:rFonts w:cs="Traditional Arabic" w:ascii="Traditional Arabic" w:hAnsi="Traditional Arabic"/>
          <w:b w:val="false"/>
          <w:bCs w:val="false"/>
          <w:sz w:val="32"/>
          <w:szCs w:val="32"/>
        </w:rPr>
        <w:t>2020</w:t>
      </w: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lang w:bidi="ar-DZ"/>
        </w:rPr>
        <w:t xml:space="preserve">حيث </w:t>
      </w:r>
      <w:r>
        <w:rPr>
          <w:rFonts w:ascii="Traditional Arabic" w:hAnsi="Traditional Arabic" w:cs="Traditional Arabic"/>
          <w:sz w:val="32"/>
          <w:sz w:val="32"/>
          <w:szCs w:val="32"/>
          <w:rtl w:val="true"/>
        </w:rPr>
        <w:t xml:space="preserve">شهدت هذه الفترة توسعاً كبيراً أدى إلى تجاوز </w:t>
      </w:r>
      <w:r>
        <w:rPr>
          <w:rFonts w:cs="Traditional Arabic" w:ascii="Traditional Arabic" w:hAnsi="Traditional Arabic"/>
          <w:sz w:val="32"/>
          <w:szCs w:val="32"/>
        </w:rPr>
        <w:t>7</w:t>
      </w:r>
      <w:r>
        <w:rPr>
          <w:rFonts w:cs="Traditional Arabic" w:ascii="Traditional Arabic" w:hAnsi="Traditional Arabic"/>
          <w:sz w:val="32"/>
          <w:szCs w:val="32"/>
          <w:rtl w:val="true"/>
        </w:rPr>
        <w:t xml:space="preserve"> </w:t>
      </w:r>
      <w:r>
        <w:rPr>
          <w:rFonts w:ascii="Traditional Arabic" w:hAnsi="Traditional Arabic" w:cs="Traditional Arabic"/>
          <w:sz w:val="32"/>
          <w:sz w:val="32"/>
          <w:szCs w:val="32"/>
          <w:rtl w:val="true"/>
        </w:rPr>
        <w:t>ملايين مسكن معروض</w:t>
      </w:r>
      <w:r>
        <w:rPr>
          <w:rFonts w:ascii="Traditional Arabic" w:hAnsi="Traditional Arabic" w:cs="Traditional Arabic"/>
          <w:sz w:val="32"/>
          <w:sz w:val="32"/>
          <w:szCs w:val="32"/>
          <w:rtl w:val="true"/>
          <w:lang w:bidi="ar-DZ"/>
        </w:rPr>
        <w:t>، و</w:t>
      </w:r>
      <w:r>
        <w:rPr>
          <w:rFonts w:ascii="Traditional Arabic" w:hAnsi="Traditional Arabic" w:cs="Traditional Arabic"/>
          <w:sz w:val="32"/>
          <w:sz w:val="32"/>
          <w:szCs w:val="32"/>
          <w:rtl w:val="true"/>
        </w:rPr>
        <w:t xml:space="preserve">دخول أكثر من </w:t>
      </w:r>
      <w:r>
        <w:rPr>
          <w:rFonts w:cs="Traditional Arabic" w:ascii="Traditional Arabic" w:hAnsi="Traditional Arabic"/>
          <w:sz w:val="32"/>
          <w:szCs w:val="32"/>
        </w:rPr>
        <w:t>190</w:t>
      </w:r>
      <w:r>
        <w:rPr>
          <w:rFonts w:cs="Traditional Arabic" w:ascii="Traditional Arabic" w:hAnsi="Traditional Arabic"/>
          <w:sz w:val="32"/>
          <w:szCs w:val="32"/>
          <w:rtl w:val="true"/>
        </w:rPr>
        <w:t xml:space="preserve"> </w:t>
      </w:r>
      <w:r>
        <w:rPr>
          <w:rFonts w:ascii="Traditional Arabic" w:hAnsi="Traditional Arabic" w:cs="Traditional Arabic"/>
          <w:sz w:val="32"/>
          <w:sz w:val="32"/>
          <w:szCs w:val="32"/>
          <w:rtl w:val="true"/>
        </w:rPr>
        <w:t>دولة</w:t>
      </w:r>
      <w:r>
        <w:rPr>
          <w:rFonts w:ascii="Traditional Arabic" w:hAnsi="Traditional Arabic" w:cs="Traditional Arabic"/>
          <w:sz w:val="32"/>
          <w:sz w:val="32"/>
          <w:szCs w:val="32"/>
          <w:rtl w:val="true"/>
          <w:lang w:bidi="ar-DZ"/>
        </w:rPr>
        <w:t>، و</w:t>
      </w:r>
      <w:r>
        <w:rPr>
          <w:rFonts w:ascii="Traditional Arabic" w:hAnsi="Traditional Arabic" w:cs="Traditional Arabic"/>
          <w:sz w:val="32"/>
          <w:sz w:val="32"/>
          <w:szCs w:val="32"/>
          <w:rtl w:val="true"/>
        </w:rPr>
        <w:t xml:space="preserve">تطوير خوارزميات التسعير </w:t>
      </w:r>
      <w:r>
        <w:rPr>
          <w:rFonts w:ascii="Traditional Arabic" w:hAnsi="Traditional Arabic" w:cs="Traditional Arabic"/>
          <w:sz w:val="32"/>
          <w:sz w:val="32"/>
          <w:szCs w:val="32"/>
          <w:rtl w:val="true"/>
          <w:lang w:bidi="ar-DZ"/>
        </w:rPr>
        <w:t>و</w:t>
      </w:r>
      <w:r>
        <w:rPr>
          <w:rFonts w:ascii="Traditional Arabic" w:hAnsi="Traditional Arabic" w:cs="Traditional Arabic"/>
          <w:sz w:val="32"/>
          <w:sz w:val="32"/>
          <w:szCs w:val="32"/>
          <w:rtl w:val="true"/>
        </w:rPr>
        <w:t>تحسين نظام الثقة والمراجعات</w:t>
      </w:r>
    </w:p>
    <w:p>
      <w:pPr>
        <w:pStyle w:val="BodyText"/>
        <w:bidi w:val="1"/>
        <w:spacing w:lineRule="auto" w:line="240" w:before="0" w:after="283"/>
        <w:jc w:val="both"/>
        <w:rPr>
          <w:rFonts w:ascii="Traditional Arabic;serif" w:hAnsi="Traditional Arabic;serif"/>
          <w:sz w:val="32"/>
        </w:rPr>
      </w:pPr>
      <w:r>
        <w:rPr>
          <w:rStyle w:val="Strong"/>
          <w:rFonts w:cs="Traditional Arabic" w:ascii="Traditional Arabic" w:hAnsi="Traditional Arabic"/>
          <w:sz w:val="32"/>
          <w:szCs w:val="32"/>
        </w:rPr>
        <w:t>2.4</w:t>
      </w:r>
      <w:r>
        <w:rPr>
          <w:rStyle w:val="Strong"/>
          <w:rFonts w:cs="Traditional Arabic" w:ascii="Traditional Arabic" w:hAnsi="Traditional Arabic"/>
          <w:sz w:val="32"/>
          <w:szCs w:val="32"/>
          <w:rtl w:val="true"/>
        </w:rPr>
        <w:t>.</w:t>
      </w:r>
      <w:r>
        <w:rPr>
          <w:rStyle w:val="Strong"/>
          <w:rFonts w:ascii="Traditional Arabic" w:hAnsi="Traditional Arabic" w:cs="Traditional Arabic"/>
          <w:sz w:val="32"/>
          <w:sz w:val="32"/>
          <w:szCs w:val="32"/>
          <w:rtl w:val="true"/>
          <w:lang w:bidi="ar-DZ"/>
        </w:rPr>
        <w:t>ا</w:t>
      </w:r>
      <w:r>
        <w:rPr>
          <w:rStyle w:val="Strong"/>
          <w:rFonts w:ascii="Traditional Arabic" w:hAnsi="Traditional Arabic" w:cs="Traditional Arabic"/>
          <w:sz w:val="32"/>
          <w:sz w:val="32"/>
          <w:szCs w:val="32"/>
          <w:rtl w:val="true"/>
        </w:rPr>
        <w:t xml:space="preserve">ستراتيجيات التوسع الدولي التي اعتمدتها </w:t>
      </w:r>
      <w:r>
        <w:rPr>
          <w:rStyle w:val="Strong"/>
          <w:rFonts w:cs="Traditional Arabic" w:ascii="Traditional Arabic" w:hAnsi="Traditional Arabic"/>
          <w:sz w:val="32"/>
          <w:szCs w:val="32"/>
        </w:rPr>
        <w:t>Airbnb</w:t>
      </w:r>
    </w:p>
    <w:p>
      <w:pPr>
        <w:pStyle w:val="BodyText"/>
        <w:bidi w:val="1"/>
        <w:spacing w:lineRule="auto" w:line="240" w:before="0" w:after="283"/>
        <w:jc w:val="both"/>
        <w:rPr>
          <w:rFonts w:ascii="Traditional Arabic;serif" w:hAnsi="Traditional Arabic;serif"/>
          <w:sz w:val="32"/>
        </w:rPr>
      </w:pPr>
      <w:r>
        <w:rPr>
          <w:rStyle w:val="Strong"/>
          <w:rFonts w:cs="Traditional Arabic" w:ascii="Traditional Arabic" w:hAnsi="Traditional Arabic"/>
          <w:sz w:val="32"/>
          <w:szCs w:val="32"/>
          <w:rtl w:val="true"/>
        </w:rPr>
        <w:t xml:space="preserve">- </w:t>
      </w:r>
      <w:r>
        <w:rPr>
          <w:rStyle w:val="Strong"/>
          <w:rFonts w:ascii="Traditional Arabic" w:hAnsi="Traditional Arabic" w:cs="Traditional Arabic"/>
          <w:sz w:val="32"/>
          <w:sz w:val="32"/>
          <w:szCs w:val="32"/>
          <w:rtl w:val="true"/>
        </w:rPr>
        <w:t>استراتيجية المنصة </w:t>
      </w:r>
      <w:r>
        <w:rPr>
          <w:rStyle w:val="Strong"/>
          <w:rFonts w:cs="Traditional Arabic" w:ascii="Traditional Arabic" w:hAnsi="Traditional Arabic"/>
          <w:sz w:val="32"/>
          <w:szCs w:val="32"/>
          <w:rtl w:val="true"/>
        </w:rPr>
        <w:t>:</w:t>
      </w:r>
      <w:r>
        <w:rPr>
          <w:rStyle w:val="Strong"/>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 xml:space="preserve">اعتمدت </w:t>
      </w:r>
      <w:r>
        <w:rPr>
          <w:rFonts w:cs="Traditional Arabic" w:ascii="Times New Roman" w:hAnsi="Times New Roman"/>
          <w:b w:val="false"/>
          <w:bCs w:val="false"/>
          <w:sz w:val="28"/>
          <w:szCs w:val="28"/>
        </w:rPr>
        <w:t>Airbnb</w:t>
      </w:r>
      <w:r>
        <w:rPr>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على نموذج أعمال قابل للتوسع عالمياً دون تكاليف مادية كبيرة، لأن المنصة تعتمد على المستخدمين الذين يضيفون المساكن بأنفسهم</w:t>
      </w:r>
      <w:r>
        <w:rPr>
          <w:rFonts w:cs="Traditional Arabic" w:ascii="Traditional Arabic" w:hAnsi="Traditional Arabic"/>
          <w:b w:val="false"/>
          <w:bCs w:val="false"/>
          <w:sz w:val="32"/>
          <w:szCs w:val="32"/>
          <w:rtl w:val="true"/>
        </w:rPr>
        <w:t>.</w:t>
      </w:r>
    </w:p>
    <w:p>
      <w:pPr>
        <w:pStyle w:val="BodyText"/>
        <w:bidi w:val="1"/>
        <w:spacing w:lineRule="auto" w:line="240" w:before="0" w:after="283"/>
        <w:jc w:val="both"/>
        <w:rPr>
          <w:rFonts w:ascii="Traditional Arabic;serif" w:hAnsi="Traditional Arabic;serif"/>
          <w:sz w:val="32"/>
        </w:rPr>
      </w:pPr>
      <w:r>
        <w:rPr>
          <w:rStyle w:val="Strong"/>
          <w:rFonts w:cs="Traditional Arabic" w:ascii="Traditional Arabic" w:hAnsi="Traditional Arabic"/>
          <w:b w:val="false"/>
          <w:bCs w:val="false"/>
          <w:sz w:val="32"/>
          <w:szCs w:val="32"/>
          <w:rtl w:val="true"/>
        </w:rPr>
        <w:t xml:space="preserve">- </w:t>
      </w:r>
      <w:r>
        <w:rPr>
          <w:rStyle w:val="Strong"/>
          <w:rFonts w:cs="Traditional Arabic" w:ascii="Traditional Arabic" w:hAnsi="Traditional Arabic"/>
          <w:sz w:val="32"/>
          <w:szCs w:val="32"/>
          <w:rtl w:val="true"/>
        </w:rPr>
        <w:t xml:space="preserve"> </w:t>
      </w:r>
      <w:r>
        <w:rPr>
          <w:rStyle w:val="Strong"/>
          <w:rFonts w:ascii="Traditional Arabic" w:hAnsi="Traditional Arabic" w:cs="Traditional Arabic"/>
          <w:sz w:val="32"/>
          <w:sz w:val="32"/>
          <w:szCs w:val="32"/>
          <w:rtl w:val="true"/>
        </w:rPr>
        <w:t>استراتيجية بناء الثقة </w:t>
      </w:r>
      <w:r>
        <w:rPr>
          <w:rStyle w:val="Strong"/>
          <w:rFonts w:cs="Traditional Arabic" w:ascii="Traditional Arabic" w:hAnsi="Traditional Arabic"/>
          <w:sz w:val="32"/>
          <w:szCs w:val="32"/>
          <w:rtl w:val="true"/>
        </w:rPr>
        <w:t xml:space="preserve">: </w:t>
      </w:r>
      <w:r>
        <w:rPr>
          <w:rFonts w:ascii="Traditional Arabic" w:hAnsi="Traditional Arabic" w:cs="Traditional Arabic"/>
          <w:sz w:val="32"/>
          <w:sz w:val="32"/>
          <w:szCs w:val="32"/>
          <w:rtl w:val="true"/>
        </w:rPr>
        <w:t>ا</w:t>
      </w:r>
      <w:r>
        <w:rPr>
          <w:rFonts w:ascii="Traditional Arabic" w:hAnsi="Traditional Arabic" w:cs="Traditional Arabic"/>
          <w:b w:val="false"/>
          <w:b w:val="false"/>
          <w:bCs w:val="false"/>
          <w:sz w:val="32"/>
          <w:sz w:val="32"/>
          <w:szCs w:val="32"/>
          <w:rtl w:val="true"/>
        </w:rPr>
        <w:t>لمشكلة الرئيسية في الإيجار القصير المدى هي الثقة</w:t>
      </w:r>
      <w:r>
        <w:rPr>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 xml:space="preserve">لذلك طوّرت </w:t>
      </w:r>
      <w:r>
        <w:rPr>
          <w:rFonts w:cs="Traditional Arabic" w:ascii="Traditional Arabic" w:hAnsi="Traditional Arabic"/>
          <w:b w:val="false"/>
          <w:bCs w:val="false"/>
          <w:sz w:val="32"/>
          <w:szCs w:val="32"/>
        </w:rPr>
        <w:t>Airbnb</w:t>
      </w:r>
      <w:r>
        <w:rPr>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نظام تقييمات ثنائي</w:t>
      </w:r>
      <w:r>
        <w:rPr>
          <w:rFonts w:ascii="Traditional Arabic" w:hAnsi="Traditional Arabic" w:cs="Traditional Arabic"/>
          <w:b w:val="false"/>
          <w:b w:val="false"/>
          <w:bCs w:val="false"/>
          <w:sz w:val="32"/>
          <w:sz w:val="32"/>
          <w:szCs w:val="32"/>
          <w:rtl w:val="true"/>
          <w:lang w:bidi="ar-DZ"/>
        </w:rPr>
        <w:t xml:space="preserve">، </w:t>
      </w:r>
      <w:r>
        <w:rPr>
          <w:rFonts w:ascii="Traditional Arabic" w:hAnsi="Traditional Arabic" w:cs="Traditional Arabic"/>
          <w:b w:val="false"/>
          <w:b w:val="false"/>
          <w:bCs w:val="false"/>
          <w:sz w:val="32"/>
          <w:sz w:val="32"/>
          <w:szCs w:val="32"/>
          <w:rtl w:val="true"/>
        </w:rPr>
        <w:t>التحقق من الهوية</w:t>
      </w:r>
      <w:r>
        <w:rPr>
          <w:rFonts w:ascii="Traditional Arabic" w:hAnsi="Traditional Arabic" w:cs="Traditional Arabic"/>
          <w:b w:val="false"/>
          <w:b w:val="false"/>
          <w:bCs w:val="false"/>
          <w:sz w:val="32"/>
          <w:sz w:val="32"/>
          <w:szCs w:val="32"/>
          <w:rtl w:val="true"/>
          <w:lang w:bidi="ar-DZ"/>
        </w:rPr>
        <w:t xml:space="preserve">، </w:t>
      </w:r>
      <w:r>
        <w:rPr>
          <w:rFonts w:ascii="Traditional Arabic" w:hAnsi="Traditional Arabic" w:cs="Traditional Arabic"/>
          <w:b w:val="false"/>
          <w:b w:val="false"/>
          <w:bCs w:val="false"/>
          <w:sz w:val="32"/>
          <w:sz w:val="32"/>
          <w:szCs w:val="32"/>
          <w:rtl w:val="true"/>
        </w:rPr>
        <w:t>ضمان مالي للمضيفين يصل إلى مليون دولار</w:t>
      </w:r>
    </w:p>
    <w:p>
      <w:pPr>
        <w:pStyle w:val="BodyText"/>
        <w:bidi w:val="1"/>
        <w:spacing w:lineRule="auto" w:line="240" w:before="0" w:after="283"/>
        <w:jc w:val="both"/>
        <w:rPr>
          <w:rFonts w:ascii="Traditional Arabic;serif" w:hAnsi="Traditional Arabic;serif"/>
          <w:sz w:val="32"/>
        </w:rPr>
      </w:pPr>
      <w:r>
        <w:rPr>
          <w:rStyle w:val="Strong"/>
          <w:rFonts w:cs="Traditional Arabic" w:ascii="Traditional Arabic" w:hAnsi="Traditional Arabic"/>
          <w:sz w:val="32"/>
          <w:szCs w:val="32"/>
          <w:rtl w:val="true"/>
        </w:rPr>
        <w:t xml:space="preserve">- </w:t>
      </w:r>
      <w:r>
        <w:rPr>
          <w:rStyle w:val="Strong"/>
          <w:rFonts w:ascii="Traditional Arabic" w:hAnsi="Traditional Arabic" w:cs="Traditional Arabic"/>
          <w:sz w:val="32"/>
          <w:sz w:val="32"/>
          <w:szCs w:val="32"/>
          <w:rtl w:val="true"/>
        </w:rPr>
        <w:t>استراتيجية التكيّف مع التشريعات المحلية </w:t>
      </w:r>
      <w:r>
        <w:rPr>
          <w:rStyle w:val="Strong"/>
          <w:rFonts w:cs="Traditional Arabic" w:ascii="Traditional Arabic" w:hAnsi="Traditional Arabic"/>
          <w:sz w:val="32"/>
          <w:szCs w:val="32"/>
          <w:rtl w:val="true"/>
        </w:rPr>
        <w:t xml:space="preserve">: </w:t>
      </w:r>
      <w:r>
        <w:rPr>
          <w:rFonts w:ascii="Traditional Arabic" w:hAnsi="Traditional Arabic" w:cs="Traditional Arabic"/>
          <w:b w:val="false"/>
          <w:b w:val="false"/>
          <w:bCs w:val="false"/>
          <w:sz w:val="32"/>
          <w:sz w:val="32"/>
          <w:szCs w:val="32"/>
          <w:rtl w:val="true"/>
        </w:rPr>
        <w:t xml:space="preserve">واجهت </w:t>
      </w:r>
      <w:r>
        <w:rPr>
          <w:rFonts w:cs="Traditional Arabic" w:ascii="Times New Roman" w:hAnsi="Times New Roman"/>
          <w:b w:val="false"/>
          <w:bCs w:val="false"/>
          <w:sz w:val="28"/>
          <w:szCs w:val="28"/>
        </w:rPr>
        <w:t>Airbnb</w:t>
      </w:r>
      <w:r>
        <w:rPr>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قيوداً قانونية في باريس، نيويورك، وبرلين</w:t>
      </w:r>
      <w:r>
        <w:rPr>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لذلك اعتمدت سياسة “التفاوض مع الحكومات” وتقديم المعلومات الضريبية</w:t>
      </w:r>
      <w:r>
        <w:rPr>
          <w:rFonts w:cs="Traditional Arabic" w:ascii="Traditional Arabic" w:hAnsi="Traditional Arabic"/>
          <w:b w:val="false"/>
          <w:bCs w:val="false"/>
          <w:sz w:val="32"/>
          <w:szCs w:val="32"/>
          <w:rtl w:val="true"/>
        </w:rPr>
        <w:t>.</w:t>
      </w:r>
    </w:p>
    <w:p>
      <w:pPr>
        <w:pStyle w:val="BodyText"/>
        <w:bidi w:val="1"/>
        <w:spacing w:lineRule="auto" w:line="240" w:before="0" w:after="283"/>
        <w:jc w:val="both"/>
        <w:rPr>
          <w:rFonts w:ascii="Traditional Arabic;serif" w:hAnsi="Traditional Arabic;serif"/>
          <w:sz w:val="32"/>
        </w:rPr>
      </w:pPr>
      <w:r>
        <w:rPr>
          <w:rStyle w:val="Strong"/>
          <w:rFonts w:cs="Traditional Arabic" w:ascii="Traditional Arabic" w:hAnsi="Traditional Arabic"/>
          <w:sz w:val="32"/>
          <w:szCs w:val="32"/>
          <w:rtl w:val="true"/>
        </w:rPr>
        <w:t xml:space="preserve">- </w:t>
      </w:r>
      <w:r>
        <w:rPr>
          <w:rStyle w:val="Strong"/>
          <w:rFonts w:ascii="Traditional Arabic" w:hAnsi="Traditional Arabic" w:cs="Traditional Arabic"/>
          <w:sz w:val="32"/>
          <w:sz w:val="32"/>
          <w:szCs w:val="32"/>
          <w:rtl w:val="true"/>
        </w:rPr>
        <w:t>الشراكات المحلية </w:t>
      </w:r>
      <w:r>
        <w:rPr>
          <w:rStyle w:val="Strong"/>
          <w:rFonts w:cs="Traditional Arabic" w:ascii="Traditional Arabic" w:hAnsi="Traditional Arabic"/>
          <w:sz w:val="32"/>
          <w:szCs w:val="32"/>
          <w:rtl w:val="true"/>
        </w:rPr>
        <w:t xml:space="preserve">: </w:t>
      </w:r>
      <w:r>
        <w:rPr>
          <w:rFonts w:ascii="Traditional Arabic" w:hAnsi="Traditional Arabic" w:cs="Traditional Arabic"/>
          <w:b w:val="false"/>
          <w:b w:val="false"/>
          <w:bCs w:val="false"/>
          <w:sz w:val="32"/>
          <w:sz w:val="32"/>
          <w:szCs w:val="32"/>
          <w:rtl w:val="true"/>
        </w:rPr>
        <w:t xml:space="preserve">في اليابان، عقدت </w:t>
      </w:r>
      <w:r>
        <w:rPr>
          <w:rFonts w:cs="Traditional Arabic" w:ascii="Times New Roman" w:hAnsi="Times New Roman"/>
          <w:b w:val="false"/>
          <w:bCs w:val="false"/>
          <w:sz w:val="28"/>
          <w:szCs w:val="28"/>
        </w:rPr>
        <w:t>Airbnb</w:t>
      </w:r>
      <w:r>
        <w:rPr>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شراكات مع البلديات بعد إقرار قانون الإقامة القصيرة</w:t>
      </w:r>
      <w:r>
        <w:rPr>
          <w:rFonts w:cs="Traditional Arabic" w:ascii="Traditional Arabic" w:hAnsi="Traditional Arabic"/>
          <w:b w:val="false"/>
          <w:bCs w:val="false"/>
          <w:sz w:val="32"/>
          <w:szCs w:val="32"/>
          <w:rtl w:val="true"/>
        </w:rPr>
        <w:t>.</w:t>
        <w:br/>
      </w:r>
      <w:r>
        <w:rPr>
          <w:rFonts w:ascii="Traditional Arabic" w:hAnsi="Traditional Arabic" w:cs="Traditional Arabic"/>
          <w:b w:val="false"/>
          <w:b w:val="false"/>
          <w:bCs w:val="false"/>
          <w:sz w:val="32"/>
          <w:sz w:val="32"/>
          <w:szCs w:val="32"/>
          <w:rtl w:val="true"/>
        </w:rPr>
        <w:t>وفي كوريا الجنوبية، تعاونت مع وكالات سياحة حكومية</w:t>
      </w:r>
      <w:r>
        <w:rPr>
          <w:rFonts w:cs="Traditional Arabic" w:ascii="Traditional Arabic" w:hAnsi="Traditional Arabic"/>
          <w:b w:val="false"/>
          <w:bCs w:val="false"/>
          <w:sz w:val="32"/>
          <w:szCs w:val="32"/>
          <w:rtl w:val="true"/>
        </w:rPr>
        <w:t>.</w:t>
      </w:r>
    </w:p>
    <w:p>
      <w:pPr>
        <w:pStyle w:val="Heading2"/>
        <w:bidi w:val="1"/>
        <w:spacing w:lineRule="auto" w:line="240" w:before="0" w:after="283"/>
        <w:jc w:val="both"/>
        <w:rPr>
          <w:rFonts w:ascii="Traditional Arabic;serif" w:hAnsi="Traditional Arabic;serif"/>
          <w:b w:val="false"/>
          <w:sz w:val="32"/>
          <w:szCs w:val="24"/>
        </w:rPr>
      </w:pPr>
      <w:r>
        <w:rPr>
          <w:rStyle w:val="Strong"/>
          <w:rFonts w:cs="Traditional Arabic" w:ascii="Traditional Arabic" w:hAnsi="Traditional Arabic"/>
          <w:b/>
          <w:bCs/>
          <w:sz w:val="32"/>
          <w:szCs w:val="32"/>
        </w:rPr>
        <w:t>3.4</w:t>
      </w:r>
      <w:r>
        <w:rPr>
          <w:rStyle w:val="Strong"/>
          <w:rFonts w:cs="Traditional Arabic" w:ascii="Traditional Arabic" w:hAnsi="Traditional Arabic"/>
          <w:b/>
          <w:bCs/>
          <w:sz w:val="32"/>
          <w:szCs w:val="32"/>
          <w:rtl w:val="true"/>
        </w:rPr>
        <w:t xml:space="preserve">. </w:t>
      </w:r>
      <w:r>
        <w:rPr>
          <w:rStyle w:val="Strong"/>
          <w:rFonts w:ascii="Traditional Arabic" w:hAnsi="Traditional Arabic" w:cs="Traditional Arabic"/>
          <w:b/>
          <w:b/>
          <w:bCs/>
          <w:sz w:val="32"/>
          <w:sz w:val="32"/>
          <w:szCs w:val="32"/>
          <w:rtl w:val="true"/>
        </w:rPr>
        <w:t>دور التكنولوجيا في تحقيق التوسع</w:t>
      </w:r>
    </w:p>
    <w:p>
      <w:pPr>
        <w:pStyle w:val="BodyText"/>
        <w:widowControl/>
        <w:suppressAutoHyphens w:val="true"/>
        <w:bidi w:val="1"/>
        <w:spacing w:lineRule="auto" w:line="240" w:before="0" w:after="283"/>
        <w:ind w:firstLine="567" w:start="0" w:end="0"/>
        <w:jc w:val="both"/>
        <w:rPr>
          <w:rFonts w:ascii="Traditional Arabic" w:hAnsi="Traditional Arabic"/>
          <w:sz w:val="32"/>
        </w:rPr>
      </w:pPr>
      <w:r>
        <w:rPr>
          <w:rFonts w:cs="Traditional Arabic" w:ascii="Traditional Arabic" w:hAnsi="Traditional Arabic"/>
          <w:sz w:val="32"/>
          <w:szCs w:val="32"/>
          <w:rtl w:val="true"/>
        </w:rPr>
        <w:t xml:space="preserve"> </w:t>
      </w:r>
      <w:r>
        <w:rPr>
          <w:rFonts w:ascii="Traditional Arabic" w:hAnsi="Traditional Arabic" w:cs="Traditional Arabic"/>
          <w:sz w:val="32"/>
          <w:sz w:val="32"/>
          <w:szCs w:val="32"/>
          <w:rtl w:val="true"/>
        </w:rPr>
        <w:t xml:space="preserve">اعتمدت الشركة على الذكاء الاصطناعي لتحديد أنسب سعر </w:t>
      </w:r>
      <w:r>
        <w:rPr>
          <w:rFonts w:ascii="Traditional Arabic" w:hAnsi="Traditional Arabic" w:cs="Traditional Arabic"/>
          <w:sz w:val="32"/>
          <w:sz w:val="32"/>
          <w:szCs w:val="32"/>
          <w:rtl w:val="true"/>
          <w:lang w:bidi="ar-DZ"/>
        </w:rPr>
        <w:t>و</w:t>
      </w:r>
      <w:r>
        <w:rPr>
          <w:rFonts w:ascii="Traditional Arabic" w:hAnsi="Traditional Arabic" w:cs="Traditional Arabic"/>
          <w:sz w:val="32"/>
          <w:sz w:val="32"/>
          <w:szCs w:val="32"/>
          <w:rtl w:val="true"/>
        </w:rPr>
        <w:t xml:space="preserve">أفضل تجربة للمستخدم </w:t>
      </w:r>
      <w:r>
        <w:rPr>
          <w:rFonts w:ascii="Traditional Arabic" w:hAnsi="Traditional Arabic" w:cs="Traditional Arabic"/>
          <w:sz w:val="32"/>
          <w:sz w:val="32"/>
          <w:szCs w:val="32"/>
          <w:rtl w:val="true"/>
          <w:lang w:bidi="ar-DZ"/>
        </w:rPr>
        <w:t>و</w:t>
      </w:r>
      <w:r>
        <w:rPr>
          <w:rFonts w:ascii="Traditional Arabic" w:hAnsi="Traditional Arabic" w:cs="Traditional Arabic"/>
          <w:sz w:val="32"/>
          <w:sz w:val="32"/>
          <w:szCs w:val="32"/>
          <w:rtl w:val="true"/>
        </w:rPr>
        <w:t xml:space="preserve">تصنيف جودة </w:t>
      </w:r>
      <w:r>
        <w:rPr>
          <w:rFonts w:ascii="Traditional Arabic" w:hAnsi="Traditional Arabic" w:cs="Traditional Arabic"/>
          <w:sz w:val="32"/>
          <w:sz w:val="32"/>
          <w:szCs w:val="32"/>
          <w:rtl w:val="true"/>
          <w:lang w:bidi="ar-DZ"/>
        </w:rPr>
        <w:t xml:space="preserve">الإقامات، كما أن </w:t>
      </w:r>
      <w:r>
        <w:rPr>
          <w:rStyle w:val="Strong"/>
          <w:rFonts w:ascii="Traditional Arabic" w:hAnsi="Traditional Arabic" w:cs="Traditional Arabic"/>
          <w:b w:val="false"/>
          <w:b w:val="false"/>
          <w:bCs w:val="false"/>
          <w:sz w:val="32"/>
          <w:sz w:val="32"/>
          <w:szCs w:val="32"/>
          <w:rtl w:val="true"/>
          <w:lang w:bidi="ar-DZ"/>
        </w:rPr>
        <w:t>التحول</w:t>
      </w:r>
      <w:r>
        <w:rPr>
          <w:rStyle w:val="Strong"/>
          <w:rFonts w:ascii="Traditional Arabic" w:hAnsi="Traditional Arabic" w:cs="Traditional Arabic"/>
          <w:b w:val="false"/>
          <w:b w:val="false"/>
          <w:bCs w:val="false"/>
          <w:sz w:val="32"/>
          <w:sz w:val="32"/>
          <w:szCs w:val="32"/>
          <w:rtl w:val="true"/>
        </w:rPr>
        <w:t xml:space="preserve"> الرقمي لخدمة العملاء </w:t>
      </w:r>
      <w:r>
        <w:rPr>
          <w:rStyle w:val="Strong"/>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كل التفاعل بين الضيف والمضيف يتم داخل المنصة، مما يقلل التكاليف ويضمن تجانس التجربة</w:t>
      </w:r>
      <w:r>
        <w:rPr>
          <w:rFonts w:cs="Traditional Arabic" w:ascii="Traditional Arabic" w:hAnsi="Traditional Arabic"/>
          <w:b w:val="false"/>
          <w:bCs w:val="false"/>
          <w:sz w:val="32"/>
          <w:szCs w:val="32"/>
          <w:rtl w:val="true"/>
        </w:rPr>
        <w:t>.</w:t>
      </w:r>
    </w:p>
    <w:p>
      <w:pPr>
        <w:pStyle w:val="BodyText"/>
        <w:widowControl/>
        <w:suppressAutoHyphens w:val="true"/>
        <w:bidi w:val="1"/>
        <w:spacing w:lineRule="auto" w:line="240" w:before="0" w:after="283"/>
        <w:ind w:hanging="0" w:start="0" w:end="0"/>
        <w:jc w:val="both"/>
        <w:rPr>
          <w:rFonts w:ascii="Traditional Arabic" w:hAnsi="Traditional Arabic"/>
          <w:sz w:val="32"/>
        </w:rPr>
      </w:pPr>
      <w:r>
        <w:rPr>
          <w:rStyle w:val="Strong"/>
          <w:rFonts w:cs="Traditional Arabic" w:ascii="Traditional Arabic" w:hAnsi="Traditional Arabic"/>
          <w:sz w:val="32"/>
          <w:szCs w:val="32"/>
        </w:rPr>
        <w:t>4.4</w:t>
      </w:r>
      <w:r>
        <w:rPr>
          <w:rStyle w:val="Strong"/>
          <w:rFonts w:cs="Traditional Arabic" w:ascii="Traditional Arabic" w:hAnsi="Traditional Arabic"/>
          <w:sz w:val="32"/>
          <w:szCs w:val="32"/>
          <w:rtl w:val="true"/>
        </w:rPr>
        <w:t xml:space="preserve">. </w:t>
      </w:r>
      <w:r>
        <w:rPr>
          <w:rStyle w:val="Strong"/>
          <w:rFonts w:ascii="Traditional Arabic" w:hAnsi="Traditional Arabic" w:cs="Traditional Arabic"/>
          <w:sz w:val="32"/>
          <w:sz w:val="32"/>
          <w:szCs w:val="32"/>
          <w:rtl w:val="true"/>
        </w:rPr>
        <w:t xml:space="preserve">التحديات التي واجهتها </w:t>
      </w:r>
      <w:r>
        <w:rPr>
          <w:rStyle w:val="Strong"/>
          <w:rFonts w:cs="Traditional Arabic" w:ascii="Traditional Arabic" w:hAnsi="Traditional Arabic"/>
          <w:sz w:val="32"/>
          <w:szCs w:val="32"/>
        </w:rPr>
        <w:t>Airbnb</w:t>
      </w:r>
      <w:r>
        <w:rPr>
          <w:rStyle w:val="Strong"/>
          <w:rFonts w:cs="Traditional Arabic" w:ascii="Traditional Arabic" w:hAnsi="Traditional Arabic"/>
          <w:sz w:val="32"/>
          <w:szCs w:val="32"/>
          <w:rtl w:val="true"/>
        </w:rPr>
        <w:t xml:space="preserve"> </w:t>
      </w:r>
      <w:r>
        <w:rPr>
          <w:rStyle w:val="Strong"/>
          <w:rFonts w:ascii="Traditional Arabic" w:hAnsi="Traditional Arabic" w:cs="Traditional Arabic"/>
          <w:sz w:val="32"/>
          <w:sz w:val="32"/>
          <w:szCs w:val="32"/>
          <w:rtl w:val="true"/>
        </w:rPr>
        <w:t>في التوسع الدولي</w:t>
      </w:r>
    </w:p>
    <w:p>
      <w:pPr>
        <w:pStyle w:val="BodyText"/>
        <w:widowControl/>
        <w:suppressAutoHyphens w:val="true"/>
        <w:bidi w:val="1"/>
        <w:spacing w:lineRule="auto" w:line="240" w:before="0" w:after="283"/>
        <w:ind w:hanging="0" w:start="0" w:end="0"/>
        <w:jc w:val="both"/>
        <w:rPr>
          <w:rFonts w:ascii="Traditional Arabic" w:hAnsi="Traditional Arabic"/>
          <w:sz w:val="32"/>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الاختلافات التشريعية</w:t>
      </w:r>
      <w:r>
        <w:rPr>
          <w:rStyle w:val="Strong"/>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قوانين السكن والضرائب تختلف بين دولة وأخرى، ما تسبب في منع الخدمة في بعض المدن</w:t>
      </w:r>
      <w:r>
        <w:rPr>
          <w:rFonts w:cs="Traditional Arabic" w:ascii="Traditional Arabic" w:hAnsi="Traditional Arabic"/>
          <w:b w:val="false"/>
          <w:bCs w:val="false"/>
          <w:sz w:val="32"/>
          <w:szCs w:val="32"/>
          <w:rtl w:val="true"/>
        </w:rPr>
        <w:t>.</w:t>
      </w:r>
    </w:p>
    <w:p>
      <w:pPr>
        <w:pStyle w:val="BodyText"/>
        <w:widowControl/>
        <w:suppressAutoHyphens w:val="true"/>
        <w:bidi w:val="1"/>
        <w:spacing w:lineRule="auto" w:line="240" w:before="0" w:after="283"/>
        <w:ind w:hanging="0" w:start="0" w:end="0"/>
        <w:jc w:val="both"/>
        <w:rPr>
          <w:rFonts w:ascii="Traditional Arabic" w:hAnsi="Traditional Arabic"/>
          <w:sz w:val="32"/>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مقاومة قطاع الفنادق التقليدي </w:t>
      </w:r>
      <w:r>
        <w:rPr>
          <w:rStyle w:val="Strong"/>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اعتبرته مجموعات الفنادق منافساً غير عادل لأنه لا يمتلك تكاليف بناء أو إدارة</w:t>
      </w:r>
      <w:r>
        <w:rPr>
          <w:rFonts w:cs="Traditional Arabic" w:ascii="Traditional Arabic" w:hAnsi="Traditional Arabic"/>
          <w:b w:val="false"/>
          <w:bCs w:val="false"/>
          <w:sz w:val="32"/>
          <w:szCs w:val="32"/>
          <w:rtl w:val="true"/>
        </w:rPr>
        <w:t>.</w:t>
      </w:r>
    </w:p>
    <w:p>
      <w:pPr>
        <w:pStyle w:val="BodyText"/>
        <w:widowControl/>
        <w:suppressAutoHyphens w:val="true"/>
        <w:bidi w:val="1"/>
        <w:spacing w:lineRule="auto" w:line="240" w:before="0" w:after="283"/>
        <w:ind w:hanging="0" w:start="0" w:end="0"/>
        <w:jc w:val="both"/>
        <w:rPr>
          <w:rFonts w:ascii="Traditional Arabic" w:hAnsi="Traditional Arabic"/>
          <w:sz w:val="32"/>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الأزمات العالمية </w:t>
      </w:r>
      <w:r>
        <w:rPr>
          <w:rStyle w:val="Strong"/>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 xml:space="preserve">تأثرت </w:t>
      </w:r>
      <w:r>
        <w:rPr>
          <w:rFonts w:cs="Traditional Arabic" w:ascii="Traditional Arabic" w:hAnsi="Traditional Arabic"/>
          <w:b w:val="false"/>
          <w:bCs w:val="false"/>
          <w:sz w:val="32"/>
          <w:szCs w:val="32"/>
        </w:rPr>
        <w:t>Airbnb</w:t>
      </w:r>
      <w:r>
        <w:rPr>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بجائحة كوفيد</w:t>
      </w:r>
      <w:r>
        <w:rPr>
          <w:rFonts w:cs="Traditional Arabic" w:ascii="Traditional Arabic" w:hAnsi="Traditional Arabic"/>
          <w:b w:val="false"/>
          <w:bCs w:val="false"/>
          <w:sz w:val="32"/>
          <w:szCs w:val="32"/>
        </w:rPr>
        <w:t>19</w:t>
      </w:r>
      <w:r>
        <w:rPr>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لكنها أعادت هيكلة نموذجها بطريقة سمحت لها بالصمود</w:t>
      </w:r>
      <w:r>
        <w:rPr>
          <w:rFonts w:cs="Traditional Arabic" w:ascii="Traditional Arabic" w:hAnsi="Traditional Arabic"/>
          <w:b w:val="false"/>
          <w:bCs w:val="false"/>
          <w:sz w:val="32"/>
          <w:szCs w:val="32"/>
          <w:rtl w:val="true"/>
        </w:rPr>
        <w:t>.</w:t>
      </w:r>
    </w:p>
    <w:p>
      <w:pPr>
        <w:pStyle w:val="BodyText"/>
        <w:widowControl/>
        <w:suppressAutoHyphens w:val="true"/>
        <w:bidi w:val="1"/>
        <w:spacing w:lineRule="auto" w:line="240" w:before="0" w:after="283"/>
        <w:ind w:hanging="0" w:start="0" w:end="0"/>
        <w:jc w:val="both"/>
        <w:rPr>
          <w:rFonts w:ascii="Traditional Arabic" w:hAnsi="Traditional Arabic"/>
          <w:sz w:val="32"/>
        </w:rPr>
      </w:pPr>
      <w:r>
        <w:rPr>
          <w:rStyle w:val="Strong"/>
          <w:rFonts w:cs="Traditional Arabic" w:ascii="Traditional Arabic" w:hAnsi="Traditional Arabic"/>
          <w:sz w:val="32"/>
          <w:szCs w:val="32"/>
        </w:rPr>
        <w:t>5.4</w:t>
      </w:r>
      <w:r>
        <w:rPr>
          <w:rStyle w:val="Strong"/>
          <w:rFonts w:cs="Traditional Arabic" w:ascii="Traditional Arabic" w:hAnsi="Traditional Arabic"/>
          <w:sz w:val="32"/>
          <w:szCs w:val="32"/>
          <w:rtl w:val="true"/>
        </w:rPr>
        <w:t xml:space="preserve">. </w:t>
      </w:r>
      <w:r>
        <w:rPr>
          <w:rStyle w:val="Strong"/>
          <w:rFonts w:ascii="Traditional Arabic" w:hAnsi="Traditional Arabic" w:cs="Traditional Arabic"/>
          <w:sz w:val="32"/>
          <w:sz w:val="32"/>
          <w:szCs w:val="32"/>
          <w:rtl w:val="true"/>
        </w:rPr>
        <w:t xml:space="preserve">عناصر النجاح الرئيسية لدى </w:t>
      </w:r>
      <w:r>
        <w:rPr>
          <w:rStyle w:val="Strong"/>
          <w:rFonts w:cs="Traditional Arabic" w:ascii="Traditional Arabic" w:hAnsi="Traditional Arabic"/>
          <w:sz w:val="32"/>
          <w:szCs w:val="32"/>
        </w:rPr>
        <w:t>Airbnb</w:t>
      </w:r>
    </w:p>
    <w:p>
      <w:pPr>
        <w:pStyle w:val="BodyText"/>
        <w:widowControl/>
        <w:suppressAutoHyphens w:val="true"/>
        <w:bidi w:val="1"/>
        <w:spacing w:lineRule="auto" w:line="240" w:before="0" w:after="283"/>
        <w:ind w:hanging="0" w:start="0" w:end="0"/>
        <w:jc w:val="both"/>
        <w:rPr>
          <w:rFonts w:ascii="Traditional Arabic" w:hAnsi="Traditional Arabic"/>
          <w:sz w:val="32"/>
        </w:rPr>
      </w:pPr>
      <w:r>
        <w:rPr>
          <w:rStyle w:val="Strong"/>
          <w:rFonts w:cs="Traditional Arabic" w:ascii="Traditional Arabic" w:hAnsi="Traditional Arabic"/>
          <w:sz w:val="32"/>
          <w:szCs w:val="32"/>
          <w:rtl w:val="true"/>
        </w:rPr>
        <w:t xml:space="preserve">- </w:t>
      </w:r>
      <w:r>
        <w:rPr>
          <w:rStyle w:val="Strong"/>
          <w:rFonts w:ascii="Traditional Arabic" w:hAnsi="Traditional Arabic" w:cs="Traditional Arabic"/>
          <w:b w:val="false"/>
          <w:b w:val="false"/>
          <w:bCs w:val="false"/>
          <w:sz w:val="32"/>
          <w:sz w:val="32"/>
          <w:szCs w:val="32"/>
          <w:rtl w:val="true"/>
        </w:rPr>
        <w:t>نموذج أعمال قابل للتوسع </w:t>
      </w:r>
      <w:r>
        <w:rPr>
          <w:rStyle w:val="Strong"/>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اعتمدت على منصة رقمية تربط بين طرفين دون أن تمتلك أصولاً عقارية</w:t>
      </w:r>
      <w:r>
        <w:rPr>
          <w:rFonts w:cs="Traditional Arabic" w:ascii="Traditional Arabic" w:hAnsi="Traditional Arabic"/>
          <w:b w:val="false"/>
          <w:bCs w:val="false"/>
          <w:sz w:val="32"/>
          <w:szCs w:val="32"/>
          <w:rtl w:val="true"/>
        </w:rPr>
        <w:t>.</w:t>
      </w:r>
    </w:p>
    <w:p>
      <w:pPr>
        <w:pStyle w:val="BodyText"/>
        <w:widowControl/>
        <w:suppressAutoHyphens w:val="true"/>
        <w:bidi w:val="1"/>
        <w:spacing w:lineRule="auto" w:line="240" w:before="0" w:after="283"/>
        <w:ind w:hanging="0" w:start="0" w:end="0"/>
        <w:jc w:val="both"/>
        <w:rPr>
          <w:rFonts w:ascii="Traditional Arabic" w:hAnsi="Traditional Arabic"/>
          <w:sz w:val="32"/>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استخدام البيانات والذكاء الاصطناعي </w:t>
      </w: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lang w:bidi="ar-DZ"/>
        </w:rPr>
        <w:t>ل</w:t>
      </w:r>
      <w:r>
        <w:rPr>
          <w:rFonts w:ascii="Traditional Arabic" w:hAnsi="Traditional Arabic" w:cs="Traditional Arabic"/>
          <w:b w:val="false"/>
          <w:b w:val="false"/>
          <w:bCs w:val="false"/>
          <w:sz w:val="32"/>
          <w:sz w:val="32"/>
          <w:szCs w:val="32"/>
          <w:rtl w:val="true"/>
        </w:rPr>
        <w:t xml:space="preserve">لتنبؤ </w:t>
      </w:r>
      <w:r>
        <w:rPr>
          <w:rFonts w:ascii="Traditional Arabic" w:hAnsi="Traditional Arabic" w:cs="Traditional Arabic"/>
          <w:b w:val="false"/>
          <w:b w:val="false"/>
          <w:bCs w:val="false"/>
          <w:sz w:val="32"/>
          <w:sz w:val="32"/>
          <w:szCs w:val="32"/>
          <w:rtl w:val="true"/>
          <w:lang w:bidi="ar-DZ"/>
        </w:rPr>
        <w:t>ب</w:t>
      </w:r>
      <w:r>
        <w:rPr>
          <w:rFonts w:ascii="Traditional Arabic" w:hAnsi="Traditional Arabic" w:cs="Traditional Arabic"/>
          <w:b w:val="false"/>
          <w:b w:val="false"/>
          <w:bCs w:val="false"/>
          <w:sz w:val="32"/>
          <w:sz w:val="32"/>
          <w:szCs w:val="32"/>
          <w:rtl w:val="true"/>
        </w:rPr>
        <w:t>الطلب والتسعير</w:t>
      </w:r>
      <w:r>
        <w:rPr>
          <w:rFonts w:cs="Traditional Arabic" w:ascii="Traditional Arabic" w:hAnsi="Traditional Arabic"/>
          <w:b w:val="false"/>
          <w:bCs w:val="false"/>
          <w:sz w:val="32"/>
          <w:szCs w:val="32"/>
          <w:rtl w:val="true"/>
        </w:rPr>
        <w:t>.</w:t>
      </w:r>
    </w:p>
    <w:p>
      <w:pPr>
        <w:pStyle w:val="BodyText"/>
        <w:widowControl/>
        <w:suppressAutoHyphens w:val="true"/>
        <w:bidi w:val="1"/>
        <w:spacing w:lineRule="auto" w:line="240" w:before="0" w:after="283"/>
        <w:ind w:hanging="0" w:start="0" w:end="0"/>
        <w:jc w:val="both"/>
        <w:rPr>
          <w:rFonts w:ascii="Traditional Arabic" w:hAnsi="Traditional Arabic"/>
          <w:sz w:val="32"/>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بناء مجتمع عالمي حول الفكرة </w:t>
      </w:r>
      <w:r>
        <w:rPr>
          <w:rStyle w:val="Strong"/>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المستخدمون هم جزء من نجاح النموذج</w:t>
      </w:r>
      <w:r>
        <w:rPr>
          <w:rFonts w:cs="Traditional Arabic" w:ascii="Traditional Arabic" w:hAnsi="Traditional Arabic"/>
          <w:b w:val="false"/>
          <w:bCs w:val="false"/>
          <w:sz w:val="32"/>
          <w:szCs w:val="32"/>
          <w:rtl w:val="true"/>
        </w:rPr>
        <w:t>.</w:t>
      </w:r>
    </w:p>
    <w:p>
      <w:pPr>
        <w:pStyle w:val="Heading3"/>
        <w:keepNext w:val="true"/>
        <w:widowControl/>
        <w:suppressAutoHyphens w:val="true"/>
        <w:bidi w:val="1"/>
        <w:spacing w:lineRule="auto" w:line="240" w:before="0" w:after="283"/>
        <w:ind w:firstLine="510" w:start="0" w:end="0"/>
        <w:jc w:val="both"/>
        <w:rPr>
          <w:rFonts w:ascii="Traditional Arabic;serif" w:hAnsi="Traditional Arabic;serif"/>
          <w:sz w:val="32"/>
          <w:szCs w:val="24"/>
        </w:rPr>
      </w:pPr>
      <w:r>
        <w:rPr>
          <w:rStyle w:val="Strong"/>
          <w:rFonts w:ascii="Traditional Arabic" w:hAnsi="Traditional Arabic" w:cs="Traditional Arabic"/>
          <w:b w:val="false"/>
          <w:b w:val="false"/>
          <w:bCs w:val="false"/>
          <w:sz w:val="32"/>
          <w:sz w:val="32"/>
          <w:szCs w:val="32"/>
          <w:rtl w:val="true"/>
          <w:lang w:bidi="ar-DZ"/>
        </w:rPr>
        <w:t>ومما سبق نستنتج</w:t>
      </w:r>
      <w:r>
        <w:rPr>
          <w:rStyle w:val="Strong"/>
          <w:rFonts w:ascii="Traditional Arabic" w:hAnsi="Traditional Arabic" w:cs="Traditional Arabic"/>
          <w:b w:val="false"/>
          <w:b w:val="false"/>
          <w:bCs w:val="false"/>
          <w:sz w:val="32"/>
          <w:sz w:val="32"/>
          <w:szCs w:val="32"/>
          <w:rtl w:val="true"/>
        </w:rPr>
        <w:t xml:space="preserve"> ضرورة التوسع على مراحل </w:t>
      </w:r>
      <w:r>
        <w:rPr>
          <w:rStyle w:val="Strong"/>
          <w:rFonts w:ascii="Traditional Arabic" w:hAnsi="Traditional Arabic" w:cs="Traditional Arabic"/>
          <w:b w:val="false"/>
          <w:b w:val="false"/>
          <w:bCs w:val="false"/>
          <w:sz w:val="32"/>
          <w:sz w:val="32"/>
          <w:szCs w:val="32"/>
          <w:rtl w:val="true"/>
          <w:lang w:bidi="ar-DZ"/>
        </w:rPr>
        <w:t xml:space="preserve">لأن </w:t>
      </w:r>
      <w:r>
        <w:rPr>
          <w:rFonts w:ascii="Traditional Arabic" w:hAnsi="Traditional Arabic" w:cs="Traditional Arabic"/>
          <w:b w:val="false"/>
          <w:b w:val="false"/>
          <w:bCs w:val="false"/>
          <w:sz w:val="32"/>
          <w:sz w:val="32"/>
          <w:szCs w:val="32"/>
          <w:rtl w:val="true"/>
        </w:rPr>
        <w:t xml:space="preserve">التوسع الفجائي يؤدي للفشل في معظم </w:t>
      </w:r>
      <w:r>
        <w:rPr>
          <w:rFonts w:ascii="Traditional Arabic" w:hAnsi="Traditional Arabic" w:cs="Traditional Arabic"/>
          <w:b w:val="false"/>
          <w:b w:val="false"/>
          <w:bCs w:val="false"/>
          <w:sz w:val="32"/>
          <w:sz w:val="32"/>
          <w:szCs w:val="32"/>
          <w:rtl w:val="true"/>
          <w:lang w:bidi="ar-DZ"/>
        </w:rPr>
        <w:t>الحالات</w:t>
      </w:r>
      <w:r>
        <w:rPr>
          <w:rFonts w:cs="Traditional Arabic" w:ascii="Traditional Arabic" w:hAnsi="Traditional Arabic"/>
          <w:b w:val="false"/>
          <w:bCs w:val="false"/>
          <w:sz w:val="32"/>
          <w:szCs w:val="32"/>
          <w:rtl w:val="true"/>
          <w:lang w:bidi="ar-DZ"/>
        </w:rPr>
        <w:t>.</w:t>
      </w:r>
      <w:r>
        <w:rPr>
          <w:rFonts w:ascii="Traditional Arabic" w:hAnsi="Traditional Arabic" w:cs="Traditional Arabic"/>
          <w:b w:val="false"/>
          <w:b w:val="false"/>
          <w:bCs w:val="false"/>
          <w:sz w:val="32"/>
          <w:sz w:val="32"/>
          <w:szCs w:val="32"/>
          <w:rtl w:val="true"/>
          <w:lang w:bidi="ar-DZ"/>
        </w:rPr>
        <w:t xml:space="preserve">ومحاولة </w:t>
      </w:r>
      <w:r>
        <w:rPr>
          <w:rStyle w:val="Strong"/>
          <w:rFonts w:ascii="Traditional Arabic" w:hAnsi="Traditional Arabic" w:cs="Traditional Arabic"/>
          <w:b w:val="false"/>
          <w:b w:val="false"/>
          <w:bCs w:val="false"/>
          <w:sz w:val="32"/>
          <w:sz w:val="32"/>
          <w:szCs w:val="32"/>
          <w:rtl w:val="true"/>
          <w:lang w:bidi="ar-DZ"/>
        </w:rPr>
        <w:t>التكيّف</w:t>
      </w:r>
      <w:r>
        <w:rPr>
          <w:rStyle w:val="Strong"/>
          <w:rFonts w:ascii="Traditional Arabic" w:hAnsi="Traditional Arabic" w:cs="Traditional Arabic"/>
          <w:b w:val="false"/>
          <w:b w:val="false"/>
          <w:bCs w:val="false"/>
          <w:sz w:val="32"/>
          <w:sz w:val="32"/>
          <w:szCs w:val="32"/>
          <w:rtl w:val="true"/>
        </w:rPr>
        <w:t xml:space="preserve"> مع البيئة القانونية </w:t>
      </w:r>
      <w:r>
        <w:rPr>
          <w:rStyle w:val="Strong"/>
          <w:rFonts w:ascii="Traditional Arabic" w:hAnsi="Traditional Arabic" w:cs="Traditional Arabic"/>
          <w:b w:val="false"/>
          <w:b w:val="false"/>
          <w:bCs w:val="false"/>
          <w:sz w:val="32"/>
          <w:sz w:val="32"/>
          <w:szCs w:val="32"/>
          <w:rtl w:val="true"/>
          <w:lang w:bidi="ar-DZ"/>
        </w:rPr>
        <w:t xml:space="preserve">لان </w:t>
      </w:r>
      <w:r>
        <w:rPr>
          <w:rFonts w:ascii="Traditional Arabic" w:hAnsi="Traditional Arabic" w:cs="Traditional Arabic"/>
          <w:b w:val="false"/>
          <w:b w:val="false"/>
          <w:bCs w:val="false"/>
          <w:sz w:val="32"/>
          <w:sz w:val="32"/>
          <w:szCs w:val="32"/>
          <w:rtl w:val="true"/>
        </w:rPr>
        <w:t>كل سوق له قواعده</w:t>
      </w:r>
      <w:r>
        <w:rPr>
          <w:rFonts w:ascii="Traditional Arabic" w:hAnsi="Traditional Arabic" w:cs="Traditional Arabic"/>
          <w:b w:val="false"/>
          <w:b w:val="false"/>
          <w:bCs w:val="false"/>
          <w:sz w:val="32"/>
          <w:sz w:val="32"/>
          <w:szCs w:val="32"/>
          <w:rtl w:val="true"/>
          <w:lang w:bidi="ar-DZ"/>
        </w:rPr>
        <w:t xml:space="preserve">، كما أن </w:t>
      </w:r>
      <w:r>
        <w:rPr>
          <w:rStyle w:val="Strong"/>
          <w:rFonts w:ascii="Traditional Arabic" w:hAnsi="Traditional Arabic" w:cs="Traditional Arabic"/>
          <w:b w:val="false"/>
          <w:b w:val="false"/>
          <w:bCs w:val="false"/>
          <w:sz w:val="32"/>
          <w:sz w:val="32"/>
          <w:szCs w:val="32"/>
          <w:rtl w:val="true"/>
        </w:rPr>
        <w:t xml:space="preserve">بناء الثقة </w:t>
      </w:r>
      <w:r>
        <w:rPr>
          <w:rFonts w:ascii="Traditional Arabic" w:hAnsi="Traditional Arabic" w:cs="Traditional Arabic"/>
          <w:b w:val="false"/>
          <w:b w:val="false"/>
          <w:bCs w:val="false"/>
          <w:sz w:val="32"/>
          <w:sz w:val="32"/>
          <w:szCs w:val="32"/>
          <w:rtl w:val="true"/>
        </w:rPr>
        <w:t>هي حجر الأساس لكل منصة رقمية</w:t>
      </w:r>
      <w:r>
        <w:rPr>
          <w:rFonts w:cs="Traditional Arabic" w:ascii="Traditional Arabic" w:hAnsi="Traditional Arabic"/>
          <w:b w:val="false"/>
          <w:bCs w:val="false"/>
          <w:sz w:val="32"/>
          <w:szCs w:val="32"/>
          <w:rtl w:val="true"/>
        </w:rPr>
        <w:t>.</w:t>
      </w:r>
    </w:p>
    <w:p>
      <w:pPr>
        <w:pStyle w:val="Heading3"/>
        <w:keepNext w:val="true"/>
        <w:widowControl/>
        <w:suppressAutoHyphens w:val="true"/>
        <w:bidi w:val="1"/>
        <w:spacing w:lineRule="auto" w:line="240" w:before="0" w:after="283"/>
        <w:ind w:firstLine="567" w:start="0" w:end="0"/>
        <w:jc w:val="both"/>
        <w:rPr>
          <w:rFonts w:ascii="Traditional Arabic;serif" w:hAnsi="Traditional Arabic;serif"/>
          <w:sz w:val="32"/>
          <w:szCs w:val="24"/>
        </w:rPr>
      </w:pPr>
      <w:r>
        <w:rPr>
          <w:rStyle w:val="Strong"/>
          <w:rFonts w:ascii="Traditional Arabic" w:hAnsi="Traditional Arabic" w:cs="Traditional Arabic"/>
          <w:b w:val="false"/>
          <w:b w:val="false"/>
          <w:bCs w:val="false"/>
          <w:sz w:val="32"/>
          <w:sz w:val="32"/>
          <w:szCs w:val="32"/>
          <w:rtl w:val="true"/>
          <w:lang w:bidi="ar-DZ"/>
        </w:rPr>
        <w:t xml:space="preserve">كما تتمتع </w:t>
      </w:r>
      <w:r>
        <w:rPr>
          <w:rStyle w:val="Strong"/>
          <w:rFonts w:ascii="Traditional Arabic" w:hAnsi="Traditional Arabic" w:cs="Traditional Arabic"/>
          <w:b w:val="false"/>
          <w:b w:val="false"/>
          <w:bCs w:val="false"/>
          <w:sz w:val="32"/>
          <w:sz w:val="32"/>
          <w:szCs w:val="32"/>
          <w:rtl w:val="true"/>
        </w:rPr>
        <w:t xml:space="preserve">الشراكات المحلية </w:t>
      </w:r>
      <w:r>
        <w:rPr>
          <w:rStyle w:val="Strong"/>
          <w:rFonts w:ascii="Traditional Arabic" w:hAnsi="Traditional Arabic" w:cs="Traditional Arabic"/>
          <w:b w:val="false"/>
          <w:b w:val="false"/>
          <w:bCs w:val="false"/>
          <w:sz w:val="32"/>
          <w:sz w:val="32"/>
          <w:szCs w:val="32"/>
          <w:rtl w:val="true"/>
          <w:lang w:bidi="ar-DZ"/>
        </w:rPr>
        <w:t xml:space="preserve">بقوة </w:t>
      </w:r>
      <w:r>
        <w:rPr>
          <w:rFonts w:ascii="Traditional Arabic" w:hAnsi="Traditional Arabic" w:cs="Traditional Arabic"/>
          <w:b w:val="false"/>
          <w:b w:val="false"/>
          <w:bCs w:val="false"/>
          <w:sz w:val="32"/>
          <w:sz w:val="32"/>
          <w:szCs w:val="32"/>
          <w:rtl w:val="true"/>
        </w:rPr>
        <w:t>تسهّل دخول الأسواق الجديدة</w:t>
      </w:r>
      <w:r>
        <w:rPr>
          <w:rFonts w:ascii="Traditional Arabic" w:hAnsi="Traditional Arabic" w:cs="Traditional Arabic"/>
          <w:b w:val="false"/>
          <w:b w:val="false"/>
          <w:bCs w:val="false"/>
          <w:sz w:val="32"/>
          <w:sz w:val="32"/>
          <w:szCs w:val="32"/>
          <w:rtl w:val="true"/>
          <w:lang w:bidi="ar-DZ"/>
        </w:rPr>
        <w:t>، و</w:t>
      </w:r>
      <w:r>
        <w:rPr>
          <w:rStyle w:val="Strong"/>
          <w:rFonts w:ascii="Traditional Arabic" w:hAnsi="Traditional Arabic" w:cs="Traditional Arabic"/>
          <w:b w:val="false"/>
          <w:b w:val="false"/>
          <w:bCs w:val="false"/>
          <w:sz w:val="32"/>
          <w:sz w:val="32"/>
          <w:szCs w:val="32"/>
          <w:rtl w:val="true"/>
        </w:rPr>
        <w:t xml:space="preserve"> الابتكار المستمر </w:t>
      </w:r>
      <w:r>
        <w:rPr>
          <w:rStyle w:val="Strong"/>
          <w:rFonts w:ascii="Traditional Arabic" w:hAnsi="Traditional Arabic" w:cs="Traditional Arabic"/>
          <w:b w:val="false"/>
          <w:b w:val="false"/>
          <w:bCs w:val="false"/>
          <w:sz w:val="32"/>
          <w:sz w:val="32"/>
          <w:szCs w:val="32"/>
          <w:rtl w:val="true"/>
          <w:lang w:bidi="ar-DZ"/>
        </w:rPr>
        <w:t xml:space="preserve">شرط </w:t>
      </w:r>
      <w:r>
        <w:rPr>
          <w:rFonts w:ascii="Traditional Arabic" w:hAnsi="Traditional Arabic" w:cs="Traditional Arabic"/>
          <w:b w:val="false"/>
          <w:b w:val="false"/>
          <w:bCs w:val="false"/>
          <w:sz w:val="32"/>
          <w:sz w:val="32"/>
          <w:szCs w:val="32"/>
          <w:rtl w:val="true"/>
        </w:rPr>
        <w:t>للحفاظ على تنافسية المنصة</w:t>
      </w:r>
      <w:r>
        <w:rPr>
          <w:rFonts w:cs="Traditional Arabic" w:ascii="Traditional Arabic" w:hAnsi="Traditional Arabic"/>
          <w:b w:val="false"/>
          <w:bCs w:val="false"/>
          <w:sz w:val="32"/>
          <w:szCs w:val="32"/>
          <w:rtl w:val="true"/>
        </w:rPr>
        <w:t>.</w:t>
      </w:r>
    </w:p>
    <w:p>
      <w:pPr>
        <w:pStyle w:val="Heading3"/>
        <w:keepNext w:val="true"/>
        <w:widowControl/>
        <w:suppressAutoHyphens w:val="true"/>
        <w:bidi w:val="1"/>
        <w:spacing w:lineRule="auto" w:line="240" w:before="0" w:after="283"/>
        <w:ind w:hanging="0" w:start="0" w:end="0"/>
        <w:jc w:val="both"/>
        <w:rPr/>
      </w:pPr>
      <w:r>
        <w:rPr>
          <w:rStyle w:val="Strong"/>
          <w:rFonts w:cs="Traditional Arabic" w:ascii="Traditional Arabic" w:hAnsi="Traditional Arabic"/>
          <w:b/>
          <w:bCs/>
          <w:color w:val="auto"/>
          <w:kern w:val="2"/>
          <w:sz w:val="32"/>
          <w:szCs w:val="32"/>
          <w:lang w:val="fr-FR" w:eastAsia="zh-CN" w:bidi="hi-IN"/>
        </w:rPr>
        <w:t>5</w:t>
      </w:r>
      <w:r>
        <w:rPr>
          <w:rStyle w:val="Strong"/>
          <w:rFonts w:cs="Traditional Arabic" w:ascii="Traditional Arabic" w:hAnsi="Traditional Arabic"/>
          <w:b/>
          <w:bCs/>
          <w:color w:val="auto"/>
          <w:kern w:val="2"/>
          <w:sz w:val="32"/>
          <w:szCs w:val="32"/>
          <w:rtl w:val="true"/>
          <w:lang w:val="fr-FR" w:eastAsia="zh-CN" w:bidi="hi-IN"/>
        </w:rPr>
        <w:t xml:space="preserve">. </w:t>
      </w:r>
      <w:r>
        <w:rPr>
          <w:rStyle w:val="Strong"/>
          <w:rFonts w:ascii="Traditional Arabic" w:hAnsi="Traditional Arabic" w:cs="Traditional Arabic"/>
          <w:b/>
          <w:b/>
          <w:bCs/>
          <w:color w:val="auto"/>
          <w:kern w:val="2"/>
          <w:sz w:val="32"/>
          <w:sz w:val="32"/>
          <w:szCs w:val="32"/>
          <w:rtl w:val="true"/>
          <w:lang w:val="fr-FR" w:eastAsia="zh-CN" w:bidi="hi-IN"/>
        </w:rPr>
        <w:t>عوامل نجاح التوسع العالمي للمؤسسات الناشئة</w:t>
      </w:r>
      <w:r>
        <w:rPr>
          <w:rStyle w:val="Strong"/>
          <w:rFonts w:cs="Traditional Arabic" w:ascii="Traditional Arabic" w:hAnsi="Traditional Arabic"/>
          <w:b/>
          <w:bCs/>
          <w:color w:val="auto"/>
          <w:kern w:val="2"/>
          <w:sz w:val="32"/>
          <w:szCs w:val="32"/>
          <w:rtl w:val="true"/>
          <w:lang w:val="fr-FR" w:eastAsia="zh-CN" w:bidi="hi-IN"/>
        </w:rPr>
        <w:t xml:space="preserve">: </w:t>
      </w:r>
      <w:r>
        <w:rPr>
          <w:rStyle w:val="Strong"/>
          <w:rFonts w:cs="Traditional Arabic" w:ascii="Traditional Arabic" w:hAnsi="Traditional Arabic"/>
          <w:b/>
          <w:bCs/>
          <w:color w:val="auto"/>
          <w:kern w:val="2"/>
          <w:sz w:val="32"/>
          <w:szCs w:val="32"/>
          <w:lang w:val="fr-FR" w:eastAsia="zh-CN" w:bidi="hi-IN"/>
        </w:rPr>
        <w:t>Airbnb</w:t>
      </w:r>
      <w:r>
        <w:rPr>
          <w:rStyle w:val="Strong"/>
          <w:rFonts w:cs="Traditional Arabic" w:ascii="Traditional Arabic" w:hAnsi="Traditional Arabic"/>
          <w:b/>
          <w:bCs/>
          <w:color w:val="auto"/>
          <w:kern w:val="2"/>
          <w:sz w:val="32"/>
          <w:szCs w:val="32"/>
          <w:rtl w:val="true"/>
          <w:lang w:val="fr-FR" w:eastAsia="zh-CN" w:bidi="hi-IN"/>
        </w:rPr>
        <w:t xml:space="preserve"> </w:t>
      </w:r>
      <w:r>
        <w:rPr>
          <w:rStyle w:val="Strong"/>
          <w:rFonts w:ascii="Traditional Arabic" w:hAnsi="Traditional Arabic" w:cs="Traditional Arabic"/>
          <w:b/>
          <w:b/>
          <w:bCs/>
          <w:color w:val="auto"/>
          <w:kern w:val="2"/>
          <w:sz w:val="32"/>
          <w:sz w:val="32"/>
          <w:szCs w:val="32"/>
          <w:rtl w:val="true"/>
          <w:lang w:val="fr-FR" w:eastAsia="zh-CN" w:bidi="hi-IN"/>
        </w:rPr>
        <w:t>نموذجاً</w:t>
      </w:r>
    </w:p>
    <w:p>
      <w:pPr>
        <w:pStyle w:val="Heading3"/>
        <w:keepNext w:val="true"/>
        <w:widowControl/>
        <w:suppressAutoHyphens w:val="true"/>
        <w:bidi w:val="1"/>
        <w:spacing w:lineRule="auto" w:line="240" w:before="0" w:after="283"/>
        <w:ind w:hanging="0" w:start="0" w:end="0"/>
        <w:jc w:val="both"/>
        <w:rPr/>
      </w:pPr>
      <w:r>
        <w:rPr>
          <w:rStyle w:val="Strong"/>
          <w:rFonts w:cs="Traditional Arabic" w:ascii="Traditional Arabic" w:hAnsi="Traditional Arabic"/>
          <w:b w:val="false"/>
          <w:bCs w:val="false"/>
          <w:color w:val="auto"/>
          <w:kern w:val="2"/>
          <w:sz w:val="32"/>
          <w:szCs w:val="32"/>
          <w:lang w:val="fr-FR" w:eastAsia="zh-CN" w:bidi="hi-IN"/>
        </w:rPr>
        <w:t>1.5</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cs="Traditional Arabic" w:ascii="Traditional Arabic" w:hAnsi="Traditional Arabic"/>
          <w:b/>
          <w:bCs/>
          <w:color w:val="auto"/>
          <w:kern w:val="2"/>
          <w:sz w:val="32"/>
          <w:szCs w:val="32"/>
          <w:rtl w:val="true"/>
          <w:lang w:val="fr-FR" w:eastAsia="zh-CN" w:bidi="hi-IN"/>
        </w:rPr>
        <w:t xml:space="preserve"> </w:t>
      </w:r>
      <w:r>
        <w:rPr>
          <w:rStyle w:val="Strong"/>
          <w:rFonts w:ascii="Traditional Arabic" w:hAnsi="Traditional Arabic" w:cs="Traditional Arabic"/>
          <w:b/>
          <w:b/>
          <w:bCs/>
          <w:color w:val="auto"/>
          <w:kern w:val="2"/>
          <w:sz w:val="32"/>
          <w:sz w:val="32"/>
          <w:szCs w:val="32"/>
          <w:rtl w:val="true"/>
          <w:lang w:val="fr-FR" w:eastAsia="zh-CN" w:bidi="hi-IN"/>
        </w:rPr>
        <w:t>تبنّي نموذج عمل مرن وقابل للتوسع</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 </w:t>
      </w:r>
    </w:p>
    <w:p>
      <w:pPr>
        <w:pStyle w:val="Heading3"/>
        <w:keepNext w:val="true"/>
        <w:widowControl/>
        <w:suppressAutoHyphens w:val="true"/>
        <w:bidi w:val="1"/>
        <w:spacing w:lineRule="auto" w:line="240" w:before="0" w:after="283"/>
        <w:ind w:firstLine="567" w:start="0" w:end="0"/>
        <w:jc w:val="both"/>
        <w:rPr/>
      </w:pPr>
      <w:r>
        <w:rPr>
          <w:rStyle w:val="Strong"/>
          <w:rFonts w:ascii="Traditional Arabic" w:hAnsi="Traditional Arabic" w:cs="Traditional Arabic"/>
          <w:b w:val="false"/>
          <w:b w:val="false"/>
          <w:bCs w:val="false"/>
          <w:color w:val="auto"/>
          <w:kern w:val="2"/>
          <w:sz w:val="32"/>
          <w:sz w:val="32"/>
          <w:szCs w:val="32"/>
          <w:rtl w:val="true"/>
          <w:lang w:val="fr-FR" w:eastAsia="zh-CN" w:bidi="ar-DZ"/>
        </w:rPr>
        <w:t>ي</w:t>
      </w:r>
      <w:r>
        <w:rPr>
          <w:rStyle w:val="Strong"/>
          <w:rFonts w:ascii="Traditional Arabic" w:hAnsi="Traditional Arabic" w:cs="Traditional Arabic"/>
          <w:b w:val="false"/>
          <w:b w:val="false"/>
          <w:bCs w:val="false"/>
          <w:color w:val="auto"/>
          <w:kern w:val="2"/>
          <w:sz w:val="32"/>
          <w:sz w:val="32"/>
          <w:szCs w:val="32"/>
          <w:rtl w:val="true"/>
          <w:lang w:val="fr-FR" w:eastAsia="zh-CN" w:bidi="hi-IN"/>
        </w:rPr>
        <w:t>عد نموذج العمل القابل للتوسع أحد أهم عوامل نجاح المؤسسات الناشئة عند دخول الأسواق العالمية</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فقد اعتمدت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نموذجاً يقوم على اقتصاد المشاركة </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Fonts w:cs="Traditional Arabic" w:ascii="Traditional Arabic" w:hAnsi="Traditional Arabic"/>
          <w:b w:val="false"/>
          <w:bCs w:val="false"/>
          <w:color w:val="auto"/>
          <w:kern w:val="2"/>
          <w:sz w:val="32"/>
          <w:szCs w:val="32"/>
          <w:lang w:val="fr-FR" w:eastAsia="zh-CN" w:bidi="hi-IN"/>
        </w:rPr>
        <w:t>Sharing Economy</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Fonts w:ascii="Traditional Arabic" w:hAnsi="Traditional Arabic" w:cs="Traditional Arabic"/>
          <w:b w:val="false"/>
          <w:b w:val="false"/>
          <w:bCs w:val="false"/>
          <w:color w:val="auto"/>
          <w:kern w:val="2"/>
          <w:sz w:val="32"/>
          <w:sz w:val="32"/>
          <w:szCs w:val="32"/>
          <w:rtl w:val="true"/>
          <w:lang w:val="fr-FR" w:eastAsia="zh-CN" w:bidi="hi-IN"/>
        </w:rPr>
        <w:t>، والذي يتيح للشركة التوسع بسرعة دون الحاجة لامتلاك عقارات أو الاستثمار في أصول ثابتة</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هذا النموذج يقلّل التكاليف التشغيلية، ويتيح التكيّف مع اختلافات العرض والطلب في الأسواق الجديدة</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إضافة إلى ذلك، يسمح هذا النموذج بالاعتماد على المستخدمين كمقدّمي خدمات، مما يدعم الانتشار بسرعة في المدن والبلدان المختلفة</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Style w:val="FootnoteReference"/>
          <w:rFonts w:cs="Traditional Arabic" w:ascii="Traditional Arabic" w:hAnsi="Traditional Arabic"/>
          <w:b w:val="false"/>
          <w:bCs w:val="false"/>
          <w:color w:val="auto"/>
          <w:kern w:val="2"/>
          <w:sz w:val="32"/>
          <w:szCs w:val="32"/>
          <w:rtl w:val="true"/>
          <w:lang w:val="fr-FR" w:eastAsia="zh-CN" w:bidi="hi-IN"/>
        </w:rPr>
        <w:footnoteReference w:id="16"/>
      </w:r>
    </w:p>
    <w:p>
      <w:pPr>
        <w:pStyle w:val="Heading3"/>
        <w:widowControl/>
        <w:numPr>
          <w:ilvl w:val="0"/>
          <w:numId w:val="0"/>
        </w:numPr>
        <w:suppressAutoHyphens w:val="true"/>
        <w:bidi w:val="1"/>
        <w:spacing w:lineRule="auto" w:line="240" w:before="0" w:after="283"/>
        <w:ind w:hanging="0" w:start="0" w:end="0"/>
        <w:jc w:val="both"/>
        <w:rPr/>
      </w:pPr>
      <w:r>
        <w:rPr>
          <w:rStyle w:val="Strong"/>
          <w:rFonts w:cs="Traditional Arabic" w:ascii="Traditional Arabic" w:hAnsi="Traditional Arabic"/>
          <w:b w:val="false"/>
          <w:bCs w:val="false"/>
          <w:color w:val="auto"/>
          <w:kern w:val="2"/>
          <w:sz w:val="32"/>
          <w:szCs w:val="32"/>
          <w:lang w:val="fr-FR" w:eastAsia="zh-CN" w:bidi="ar-DZ"/>
        </w:rPr>
        <w:t>2.5</w:t>
      </w:r>
      <w:r>
        <w:rPr>
          <w:rStyle w:val="Strong"/>
          <w:rFonts w:cs="Traditional Arabic" w:ascii="Traditional Arabic" w:hAnsi="Traditional Arabic"/>
          <w:b w:val="false"/>
          <w:bCs w:val="false"/>
          <w:color w:val="auto"/>
          <w:kern w:val="2"/>
          <w:sz w:val="32"/>
          <w:szCs w:val="32"/>
          <w:rtl w:val="true"/>
          <w:lang w:val="fr-FR" w:eastAsia="zh-CN" w:bidi="ar-DZ"/>
        </w:rPr>
        <w:t xml:space="preserve">. </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b/>
          <w:bCs/>
          <w:color w:val="auto"/>
          <w:kern w:val="2"/>
          <w:sz w:val="32"/>
          <w:sz w:val="32"/>
          <w:szCs w:val="32"/>
          <w:rtl w:val="true"/>
          <w:lang w:val="fr-FR" w:eastAsia="zh-CN" w:bidi="hi-IN"/>
        </w:rPr>
        <w:t>استخدام التكنولوجيا كأداة تمكين للتوسع العالمي</w:t>
      </w:r>
    </w:p>
    <w:p>
      <w:pPr>
        <w:pStyle w:val="Heading3"/>
        <w:keepNext w:val="true"/>
        <w:widowControl/>
        <w:suppressAutoHyphens w:val="true"/>
        <w:bidi w:val="1"/>
        <w:spacing w:lineRule="auto" w:line="240" w:before="0" w:after="283"/>
        <w:ind w:firstLine="567" w:start="0" w:end="0"/>
        <w:jc w:val="both"/>
        <w:rPr/>
      </w:pP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تُظهر تجربة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أنّ التكنولوجيا ليست مجرد وسيلة تشغيل، بل أداة استراتيجية للتوسع الدولي</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فقد طوّرت الشركة منصة رقمية سهلة الاستخدام تدعم لغات متعددة، وأنظمة دفع محلية، وتحليلات بيانات متقدمة تتابع سلوك المستخدمين وتوجهات الطلب</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هذه القدرات التقنية مكّنت المؤسسة من تخصيص خدماتها حسب السوق، وتقديم تجربة مماثلة في أكثر من </w:t>
      </w:r>
      <w:r>
        <w:rPr>
          <w:rStyle w:val="Strong"/>
          <w:rFonts w:cs="Traditional Arabic" w:ascii="Traditional Arabic" w:hAnsi="Traditional Arabic"/>
          <w:b w:val="false"/>
          <w:bCs w:val="false"/>
          <w:color w:val="auto"/>
          <w:kern w:val="2"/>
          <w:sz w:val="32"/>
          <w:szCs w:val="32"/>
          <w:lang w:val="fr-FR" w:eastAsia="zh-CN" w:bidi="hi-IN"/>
        </w:rPr>
        <w:t>190</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دولة</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كما أن خوارزميات الثقة والأمان </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Fonts w:ascii="Traditional Arabic" w:hAnsi="Traditional Arabic" w:cs="Traditional Arabic"/>
          <w:b w:val="false"/>
          <w:b w:val="false"/>
          <w:bCs w:val="false"/>
          <w:color w:val="auto"/>
          <w:kern w:val="2"/>
          <w:sz w:val="32"/>
          <w:sz w:val="32"/>
          <w:szCs w:val="32"/>
          <w:rtl w:val="true"/>
          <w:lang w:val="fr-FR" w:eastAsia="zh-CN" w:bidi="hi-IN"/>
        </w:rPr>
        <w:t>مثل التحقق من الهوية والتقييمات</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ساعدت على بناء مصداقية عالمية، وهو عامل ضروري لدخول أسواق جديدة بسرعة</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Style w:val="FootnoteReference"/>
          <w:rFonts w:cs="Traditional Arabic" w:ascii="Traditional Arabic" w:hAnsi="Traditional Arabic"/>
          <w:b w:val="false"/>
          <w:bCs w:val="false"/>
          <w:color w:val="auto"/>
          <w:kern w:val="2"/>
          <w:sz w:val="32"/>
          <w:szCs w:val="32"/>
          <w:rtl w:val="true"/>
          <w:lang w:val="fr-FR" w:eastAsia="zh-CN" w:bidi="hi-IN"/>
        </w:rPr>
        <w:footnoteReference w:id="17"/>
      </w:r>
    </w:p>
    <w:p>
      <w:pPr>
        <w:pStyle w:val="Heading3"/>
        <w:keepNext w:val="true"/>
        <w:widowControl/>
        <w:suppressAutoHyphens w:val="true"/>
        <w:bidi w:val="1"/>
        <w:spacing w:lineRule="auto" w:line="240" w:before="0" w:after="283"/>
        <w:ind w:hanging="0" w:start="0" w:end="0"/>
        <w:jc w:val="both"/>
        <w:rPr/>
      </w:pPr>
      <w:r>
        <w:rPr>
          <w:rStyle w:val="Strong"/>
          <w:rFonts w:cs="Traditional Arabic" w:ascii="Traditional Arabic" w:hAnsi="Traditional Arabic"/>
          <w:b w:val="false"/>
          <w:bCs w:val="false"/>
          <w:color w:val="auto"/>
          <w:kern w:val="2"/>
          <w:sz w:val="32"/>
          <w:szCs w:val="32"/>
          <w:lang w:val="fr-FR" w:eastAsia="zh-CN" w:bidi="hi-IN"/>
        </w:rPr>
        <w:t>3.5</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Fonts w:cs="Traditional Arabic" w:ascii="Traditional Arabic" w:hAnsi="Traditional Arabic"/>
          <w:b/>
          <w:bCs/>
          <w:color w:val="auto"/>
          <w:kern w:val="2"/>
          <w:sz w:val="32"/>
          <w:szCs w:val="32"/>
          <w:rtl w:val="true"/>
          <w:lang w:val="fr-FR" w:eastAsia="zh-CN" w:bidi="hi-IN"/>
        </w:rPr>
        <w:t xml:space="preserve"> </w:t>
      </w:r>
      <w:r>
        <w:rPr>
          <w:rStyle w:val="Strong"/>
          <w:rFonts w:ascii="Traditional Arabic" w:hAnsi="Traditional Arabic" w:cs="Traditional Arabic"/>
          <w:b/>
          <w:b/>
          <w:bCs/>
          <w:color w:val="auto"/>
          <w:kern w:val="2"/>
          <w:sz w:val="32"/>
          <w:sz w:val="32"/>
          <w:szCs w:val="32"/>
          <w:rtl w:val="true"/>
          <w:lang w:val="fr-FR" w:eastAsia="zh-CN" w:bidi="hi-IN"/>
        </w:rPr>
        <w:t xml:space="preserve">فهم السياق الثقافي وتنويع الاستراتيجيات المحلية </w:t>
      </w:r>
    </w:p>
    <w:p>
      <w:pPr>
        <w:pStyle w:val="Heading3"/>
        <w:keepNext w:val="true"/>
        <w:widowControl/>
        <w:numPr>
          <w:ilvl w:val="0"/>
          <w:numId w:val="0"/>
        </w:numPr>
        <w:suppressAutoHyphens w:val="true"/>
        <w:bidi w:val="1"/>
        <w:spacing w:lineRule="auto" w:line="240" w:before="0" w:after="283"/>
        <w:ind w:firstLine="510" w:start="0" w:end="0"/>
        <w:jc w:val="both"/>
        <w:rPr/>
      </w:pPr>
      <w:r>
        <w:rPr>
          <w:rStyle w:val="Strong"/>
          <w:rFonts w:ascii="Traditional Arabic" w:hAnsi="Traditional Arabic" w:cs="Traditional Arabic"/>
          <w:b w:val="false"/>
          <w:b w:val="false"/>
          <w:bCs w:val="false"/>
          <w:color w:val="auto"/>
          <w:kern w:val="2"/>
          <w:sz w:val="32"/>
          <w:sz w:val="32"/>
          <w:szCs w:val="32"/>
          <w:rtl w:val="true"/>
          <w:lang w:val="fr-FR" w:eastAsia="zh-CN" w:bidi="hi-IN"/>
        </w:rPr>
        <w:t>من أهم أسباب نجاح التوسع العالمي هو قدرة المؤسسة الناشئة على تبنّي استراتيجية “التوطين” بدل “النسخ المباشر”</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طوّعت محتواها، حملاتها التسويقية، وتصميم منصتها بما يتلاءم مع العادات والتقاليد في كل منطقة</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ففي اليابان مثلاً ركزت على احترام التقاليد السكنية، وفي أوروبا دعمت السفر الثقافي، بينما واءمت عروضها في أسواق مثل البرازيل مع احتياجات المسافرين المحليين</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أدّى هذا التكيّف إلى إزالة الحواجز الثقافية وزيادة القبول المجتمعي للمنصة</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Style w:val="FootnoteReference"/>
          <w:rFonts w:cs="Traditional Arabic" w:ascii="Traditional Arabic" w:hAnsi="Traditional Arabic"/>
          <w:b w:val="false"/>
          <w:bCs w:val="false"/>
          <w:color w:val="auto"/>
          <w:kern w:val="2"/>
          <w:sz w:val="32"/>
          <w:szCs w:val="32"/>
          <w:rtl w:val="true"/>
          <w:lang w:val="fr-FR" w:eastAsia="zh-CN" w:bidi="hi-IN"/>
        </w:rPr>
        <w:footnoteReference w:id="18"/>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hanging="0" w:start="0" w:end="0"/>
        <w:jc w:val="both"/>
        <w:rPr/>
      </w:pPr>
      <w:r>
        <w:rPr>
          <w:rStyle w:val="Strong"/>
          <w:rFonts w:cs="Traditional Arabic" w:ascii="Traditional Arabic" w:hAnsi="Traditional Arabic"/>
          <w:b w:val="false"/>
          <w:bCs w:val="false"/>
          <w:color w:val="auto"/>
          <w:kern w:val="2"/>
          <w:sz w:val="32"/>
          <w:szCs w:val="32"/>
          <w:lang w:val="fr-FR" w:eastAsia="zh-CN" w:bidi="hi-IN"/>
        </w:rPr>
        <w:t>4.</w:t>
      </w:r>
      <w:r>
        <w:rPr>
          <w:rStyle w:val="Strong"/>
          <w:rFonts w:cs="Traditional Arabic" w:ascii="Traditional Arabic" w:hAnsi="Traditional Arabic"/>
          <w:b w:val="false"/>
          <w:bCs w:val="false"/>
          <w:color w:val="auto"/>
          <w:kern w:val="2"/>
          <w:sz w:val="32"/>
          <w:szCs w:val="32"/>
          <w:lang w:val="fr-FR" w:eastAsia="zh-CN" w:bidi="hi-IN"/>
        </w:rPr>
        <w:t>5</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Fonts w:cs="Traditional Arabic" w:ascii="Traditional Arabic" w:hAnsi="Traditional Arabic"/>
          <w:b/>
          <w:bCs/>
          <w:color w:val="auto"/>
          <w:kern w:val="2"/>
          <w:sz w:val="32"/>
          <w:szCs w:val="32"/>
          <w:rtl w:val="true"/>
          <w:lang w:val="fr-FR" w:eastAsia="zh-CN" w:bidi="hi-IN"/>
        </w:rPr>
        <w:t xml:space="preserve"> </w:t>
      </w:r>
      <w:r>
        <w:rPr>
          <w:rStyle w:val="Strong"/>
          <w:rFonts w:ascii="Traditional Arabic" w:hAnsi="Traditional Arabic" w:cs="Traditional Arabic"/>
          <w:b/>
          <w:b/>
          <w:bCs/>
          <w:color w:val="auto"/>
          <w:kern w:val="2"/>
          <w:sz w:val="32"/>
          <w:sz w:val="32"/>
          <w:szCs w:val="32"/>
          <w:rtl w:val="true"/>
          <w:lang w:val="fr-FR" w:eastAsia="zh-CN" w:bidi="hi-IN"/>
        </w:rPr>
        <w:t>بناء شبكة ثقة عالمية عبر آليات السلامة والأمان</w:t>
      </w:r>
    </w:p>
    <w:p>
      <w:pPr>
        <w:pStyle w:val="Heading3"/>
        <w:keepNext w:val="true"/>
        <w:widowControl/>
        <w:suppressAutoHyphens w:val="true"/>
        <w:bidi w:val="1"/>
        <w:spacing w:lineRule="auto" w:line="240" w:before="0" w:after="283"/>
        <w:ind w:firstLine="567" w:start="0" w:end="0"/>
        <w:jc w:val="both"/>
        <w:rPr/>
      </w:pPr>
      <w:r>
        <w:rPr>
          <w:rStyle w:val="Strong"/>
          <w:rFonts w:ascii="Traditional Arabic" w:hAnsi="Traditional Arabic" w:cs="Traditional Arabic"/>
          <w:b w:val="false"/>
          <w:b w:val="false"/>
          <w:bCs w:val="false"/>
          <w:color w:val="auto"/>
          <w:kern w:val="2"/>
          <w:sz w:val="32"/>
          <w:sz w:val="32"/>
          <w:szCs w:val="32"/>
          <w:rtl w:val="true"/>
          <w:lang w:val="fr-FR" w:eastAsia="zh-CN" w:bidi="hi-IN"/>
        </w:rPr>
        <w:t>أثبتت التجربة أن الثقة هي العمود الفقري لأي نموذج يعتمد على التعامل المباشر بين المضيفين والضيوف</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طوّرت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أنظمة متقدمة للتحقق من الهوية، وسياسات حماية مالية، وتقييمات ثنائية للمستخدمين، إضافة إلى خدمة دعم متاحة على مدار الساعة</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هذه العناصر جعلت المستخدمين يشعرون بالأمان أثناء السفر أو استضافة الغرباء، وهو ما ساعد على توسيع قاعدة العملاء عالمياً</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بدون الثقة، يصبح التوسع الدولي مستحيلاً خاصة في الخدمات الرقمية</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Style w:val="FootnoteReference"/>
          <w:rFonts w:cs="Traditional Arabic" w:ascii="Traditional Arabic" w:hAnsi="Traditional Arabic"/>
          <w:b w:val="false"/>
          <w:bCs w:val="false"/>
          <w:color w:val="auto"/>
          <w:kern w:val="2"/>
          <w:sz w:val="32"/>
          <w:szCs w:val="32"/>
          <w:rtl w:val="true"/>
          <w:lang w:val="fr-FR" w:eastAsia="zh-CN" w:bidi="hi-IN"/>
        </w:rPr>
        <w:footnoteReference w:id="19"/>
      </w:r>
      <w:r>
        <w:rPr>
          <w:rStyle w:val="Strong"/>
          <w:rFonts w:cs="Traditional Arabic" w:ascii="Traditional Arabic" w:hAnsi="Traditional Arabic"/>
          <w:b w:val="false"/>
          <w:bCs w:val="false"/>
          <w:color w:val="auto"/>
          <w:kern w:val="2"/>
          <w:sz w:val="32"/>
          <w:szCs w:val="32"/>
          <w:rtl w:val="true"/>
          <w:lang w:val="fr-FR" w:eastAsia="zh-CN" w:bidi="hi-IN"/>
        </w:rPr>
        <w:br/>
      </w:r>
    </w:p>
    <w:p>
      <w:pPr>
        <w:pStyle w:val="Heading3"/>
        <w:keepNext w:val="true"/>
        <w:widowControl/>
        <w:suppressAutoHyphens w:val="true"/>
        <w:bidi w:val="1"/>
        <w:spacing w:lineRule="auto" w:line="240" w:before="0" w:after="283"/>
        <w:ind w:hanging="0" w:start="0" w:end="0"/>
        <w:jc w:val="both"/>
        <w:rPr/>
      </w:pPr>
      <w:r>
        <w:rPr>
          <w:rStyle w:val="Strong"/>
          <w:rFonts w:cs="Traditional Arabic" w:ascii="Traditional Arabic" w:hAnsi="Traditional Arabic"/>
          <w:b w:val="false"/>
          <w:bCs w:val="false"/>
          <w:color w:val="auto"/>
          <w:kern w:val="2"/>
          <w:sz w:val="32"/>
          <w:szCs w:val="32"/>
          <w:lang w:val="fr-FR" w:eastAsia="zh-CN" w:bidi="hi-IN"/>
        </w:rPr>
        <w:t>5.</w:t>
      </w:r>
      <w:r>
        <w:rPr>
          <w:rStyle w:val="Strong"/>
          <w:rFonts w:cs="Traditional Arabic" w:ascii="Traditional Arabic" w:hAnsi="Traditional Arabic"/>
          <w:b w:val="false"/>
          <w:bCs w:val="false"/>
          <w:color w:val="auto"/>
          <w:kern w:val="2"/>
          <w:sz w:val="32"/>
          <w:szCs w:val="32"/>
          <w:lang w:val="fr-FR" w:eastAsia="zh-CN" w:bidi="hi-IN"/>
        </w:rPr>
        <w:t>5</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ا</w:t>
      </w:r>
      <w:r>
        <w:rPr>
          <w:rStyle w:val="Strong"/>
          <w:rFonts w:ascii="Traditional Arabic" w:hAnsi="Traditional Arabic" w:cs="Traditional Arabic"/>
          <w:b/>
          <w:b/>
          <w:bCs/>
          <w:color w:val="auto"/>
          <w:kern w:val="2"/>
          <w:sz w:val="32"/>
          <w:sz w:val="32"/>
          <w:szCs w:val="32"/>
          <w:rtl w:val="true"/>
          <w:lang w:val="fr-FR" w:eastAsia="zh-CN" w:bidi="hi-IN"/>
        </w:rPr>
        <w:t>ستراتيجية تسويق عالمية تعتمد على المجتمع</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 </w:t>
      </w:r>
    </w:p>
    <w:p>
      <w:pPr>
        <w:pStyle w:val="Heading3"/>
        <w:keepNext w:val="true"/>
        <w:widowControl/>
        <w:numPr>
          <w:ilvl w:val="0"/>
          <w:numId w:val="0"/>
        </w:numPr>
        <w:suppressAutoHyphens w:val="true"/>
        <w:bidi w:val="1"/>
        <w:spacing w:lineRule="auto" w:line="240" w:before="0" w:after="283"/>
        <w:ind w:firstLine="567" w:start="0" w:end="0"/>
        <w:jc w:val="both"/>
        <w:rPr/>
      </w:pP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اعتمدت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على بناء مجتمع عالمي من المضيفين والمسافرين، مما حوّل العملاء إلى سفراء للعلامة التجارية</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من خلال التقييمات، قصص السفر، والفعاليات المحلية، تمكّن المنصة من خلق ولاء قوي في مختلف الدول</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كما اعتمدت سياسة تسويق تعتمد على المحتوى بدل الإعلانات المكلفة، مما ساعدها على دخول الأسواق بتكاليف منخفضة مقارنة بالشركات التقليدية</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هذا النهج الاجتماعي خلق شبكة عالمية تنمو بشكل طبيعي مما جعل التوسع أسرع وأكثر استدامة</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hanging="0" w:start="0" w:end="0"/>
        <w:jc w:val="both"/>
        <w:rPr/>
      </w:pPr>
      <w:r>
        <w:rPr>
          <w:rStyle w:val="Strong"/>
          <w:rFonts w:cs="Traditional Arabic" w:ascii="Traditional Arabic" w:hAnsi="Traditional Arabic"/>
          <w:b w:val="false"/>
          <w:bCs w:val="false"/>
          <w:color w:val="auto"/>
          <w:kern w:val="2"/>
          <w:sz w:val="32"/>
          <w:szCs w:val="32"/>
          <w:lang w:val="fr-FR" w:eastAsia="zh-CN" w:bidi="hi-IN"/>
        </w:rPr>
        <w:t>6</w:t>
      </w:r>
      <w:r>
        <w:rPr>
          <w:rStyle w:val="Strong"/>
          <w:rFonts w:cs="Traditional Arabic" w:ascii="Traditional Arabic" w:hAnsi="Traditional Arabic"/>
          <w:b w:val="false"/>
          <w:bCs w:val="false"/>
          <w:color w:val="auto"/>
          <w:kern w:val="2"/>
          <w:sz w:val="32"/>
          <w:szCs w:val="32"/>
          <w:lang w:val="fr-FR" w:eastAsia="zh-CN" w:bidi="hi-IN"/>
        </w:rPr>
        <w:t>.5</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b/>
          <w:bCs/>
          <w:color w:val="auto"/>
          <w:kern w:val="2"/>
          <w:sz w:val="32"/>
          <w:sz w:val="32"/>
          <w:szCs w:val="32"/>
          <w:rtl w:val="true"/>
          <w:lang w:val="fr-FR" w:eastAsia="zh-CN" w:bidi="hi-IN"/>
        </w:rPr>
        <w:t>شراكات استراتيجية مع الحكومات والجهات التنظيمية</w:t>
      </w:r>
    </w:p>
    <w:p>
      <w:pPr>
        <w:pStyle w:val="Heading3"/>
        <w:keepNext w:val="true"/>
        <w:widowControl/>
        <w:suppressAutoHyphens w:val="true"/>
        <w:bidi w:val="1"/>
        <w:spacing w:lineRule="auto" w:line="240" w:before="0" w:after="283"/>
        <w:ind w:firstLine="567" w:start="0" w:end="0"/>
        <w:jc w:val="both"/>
        <w:rPr/>
      </w:pPr>
      <w:r>
        <w:rPr>
          <w:rStyle w:val="Strong"/>
          <w:rFonts w:ascii="Traditional Arabic" w:hAnsi="Traditional Arabic" w:cs="Traditional Arabic"/>
          <w:b w:val="false"/>
          <w:b w:val="false"/>
          <w:bCs w:val="false"/>
          <w:color w:val="auto"/>
          <w:kern w:val="2"/>
          <w:sz w:val="32"/>
          <w:sz w:val="32"/>
          <w:szCs w:val="32"/>
          <w:rtl w:val="true"/>
          <w:lang w:val="fr-FR" w:eastAsia="zh-CN" w:bidi="hi-IN"/>
        </w:rPr>
        <w:t>التوسع الدولي للمؤسسات الناشئة يصطدم عادة بتنوع التشريعات والقوانين</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تعاملت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مع هذه التحديات عبر تبنّي سياسة </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Fonts w:ascii="Traditional Arabic" w:hAnsi="Traditional Arabic" w:cs="Traditional Arabic"/>
          <w:b w:val="false"/>
          <w:b w:val="false"/>
          <w:bCs w:val="false"/>
          <w:color w:val="auto"/>
          <w:kern w:val="2"/>
          <w:sz w:val="32"/>
          <w:sz w:val="32"/>
          <w:szCs w:val="32"/>
          <w:rtl w:val="true"/>
          <w:lang w:val="fr-FR" w:eastAsia="zh-CN" w:bidi="hi-IN"/>
        </w:rPr>
        <w:t>العمل التعاوني</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مع الحكومات، من خلال توقيع اتفاقيات جمع الضرائب السياحية، دعم المدن في إدارة البيانات، وتطوير برامج تنشيط السياحة المحلية</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هذا النموذج جعل الحكومات ترى المنصة كشريك اقتصادي وليس منافساً، مما خفف القيود التنظيمية وفتح الباب أمام التوسع في مدن جديدة</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hanging="0" w:start="0" w:end="0"/>
        <w:jc w:val="both"/>
        <w:rPr/>
      </w:pPr>
      <w:r>
        <w:rPr>
          <w:rStyle w:val="Strong"/>
          <w:rFonts w:cs="Traditional Arabic" w:ascii="Traditional Arabic" w:hAnsi="Traditional Arabic"/>
          <w:b w:val="false"/>
          <w:bCs w:val="false"/>
          <w:color w:val="auto"/>
          <w:kern w:val="2"/>
          <w:sz w:val="32"/>
          <w:szCs w:val="32"/>
          <w:lang w:val="fr-FR" w:eastAsia="zh-CN" w:bidi="hi-IN"/>
        </w:rPr>
        <w:t>7</w:t>
      </w:r>
      <w:r>
        <w:rPr>
          <w:rStyle w:val="Strong"/>
          <w:rFonts w:cs="Traditional Arabic" w:ascii="Traditional Arabic" w:hAnsi="Traditional Arabic"/>
          <w:b w:val="false"/>
          <w:bCs w:val="false"/>
          <w:color w:val="auto"/>
          <w:kern w:val="2"/>
          <w:sz w:val="32"/>
          <w:szCs w:val="32"/>
          <w:lang w:val="fr-FR" w:eastAsia="zh-CN" w:bidi="hi-IN"/>
        </w:rPr>
        <w:t>.5</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ا</w:t>
      </w:r>
      <w:r>
        <w:rPr>
          <w:rStyle w:val="Strong"/>
          <w:rFonts w:ascii="Traditional Arabic" w:hAnsi="Traditional Arabic" w:cs="Traditional Arabic"/>
          <w:b/>
          <w:b/>
          <w:bCs/>
          <w:color w:val="auto"/>
          <w:kern w:val="2"/>
          <w:sz w:val="32"/>
          <w:sz w:val="32"/>
          <w:szCs w:val="32"/>
          <w:rtl w:val="true"/>
          <w:lang w:val="fr-FR" w:eastAsia="zh-CN" w:bidi="hi-IN"/>
        </w:rPr>
        <w:t>لابتكار المستمر واستشراف توجهات المستقبل</w:t>
      </w:r>
    </w:p>
    <w:p>
      <w:pPr>
        <w:pStyle w:val="Heading3"/>
        <w:keepNext w:val="true"/>
        <w:widowControl/>
        <w:suppressAutoHyphens w:val="true"/>
        <w:bidi w:val="1"/>
        <w:spacing w:lineRule="auto" w:line="240" w:before="0" w:after="283"/>
        <w:ind w:firstLine="567" w:start="0" w:end="0"/>
        <w:jc w:val="both"/>
        <w:rPr/>
      </w:pPr>
      <w:r>
        <w:rPr>
          <w:rStyle w:val="Strong"/>
          <w:rFonts w:ascii="Traditional Arabic" w:hAnsi="Traditional Arabic" w:cs="Traditional Arabic"/>
          <w:b w:val="false"/>
          <w:b w:val="false"/>
          <w:bCs w:val="false"/>
          <w:color w:val="auto"/>
          <w:kern w:val="2"/>
          <w:sz w:val="32"/>
          <w:sz w:val="32"/>
          <w:szCs w:val="32"/>
          <w:rtl w:val="true"/>
          <w:lang w:val="fr-FR" w:eastAsia="zh-CN" w:bidi="hi-IN"/>
        </w:rPr>
        <w:t>التوسع العالمي لا يقتصر على دخول أسواق جديدة، بل يتطلب تطوير الخدمات باستمرار</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ركزت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على الابتكار عبر إطلاق خدمات جديدة مثل </w:t>
      </w:r>
      <w:r>
        <w:rPr>
          <w:rStyle w:val="Strong"/>
          <w:rFonts w:cs="Traditional Arabic" w:ascii="Traditional Arabic" w:hAnsi="Traditional Arabic"/>
          <w:b w:val="false"/>
          <w:bCs w:val="false"/>
          <w:color w:val="auto"/>
          <w:kern w:val="2"/>
          <w:sz w:val="32"/>
          <w:szCs w:val="32"/>
          <w:lang w:val="fr-FR" w:eastAsia="zh-CN" w:bidi="hi-IN"/>
        </w:rPr>
        <w:t>Airbnb Experiences</w:t>
      </w:r>
      <w:r>
        <w:rPr>
          <w:rStyle w:val="Strong"/>
          <w:rFonts w:ascii="Traditional Arabic" w:hAnsi="Traditional Arabic" w:cs="Traditional Arabic"/>
          <w:b w:val="false"/>
          <w:b w:val="false"/>
          <w:bCs w:val="false"/>
          <w:color w:val="auto"/>
          <w:kern w:val="2"/>
          <w:sz w:val="32"/>
          <w:sz w:val="32"/>
          <w:szCs w:val="32"/>
          <w:rtl w:val="true"/>
          <w:lang w:val="fr-FR" w:eastAsia="zh-CN" w:bidi="hi-IN"/>
        </w:rPr>
        <w:t>، التي توفر تجارب محلية يقدمها السكان</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كما عملت الشركة على إدماج الذكاء الاصطناعي في التوصيات والتسعير الديناميكي، مما يعزز القدرة التنافسية ويحافظ على مكانة الشركة كرائد عالمي</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المؤسسات الناشئة التي تتوقف عن الابتكار غالباً ما تفشل في التوسع الدولي، بينما من يستمر في التطوير يحافظ على جاذبيته في الأسواق العالمية</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hanging="0" w:start="0" w:end="0"/>
        <w:jc w:val="both"/>
        <w:rPr/>
      </w:pPr>
      <w:r>
        <w:rPr>
          <w:rStyle w:val="Strong"/>
          <w:rFonts w:cs="Traditional Arabic" w:ascii="Traditional Arabic" w:hAnsi="Traditional Arabic"/>
          <w:b w:val="false"/>
          <w:bCs w:val="false"/>
          <w:color w:val="auto"/>
          <w:kern w:val="2"/>
          <w:sz w:val="32"/>
          <w:szCs w:val="32"/>
          <w:lang w:val="fr-FR" w:eastAsia="zh-CN" w:bidi="hi-IN"/>
        </w:rPr>
        <w:t>8.</w:t>
      </w:r>
      <w:r>
        <w:rPr>
          <w:rStyle w:val="Strong"/>
          <w:rFonts w:cs="Traditional Arabic" w:ascii="Traditional Arabic" w:hAnsi="Traditional Arabic"/>
          <w:b w:val="false"/>
          <w:bCs w:val="false"/>
          <w:color w:val="auto"/>
          <w:kern w:val="2"/>
          <w:sz w:val="32"/>
          <w:szCs w:val="32"/>
          <w:lang w:val="fr-FR" w:eastAsia="zh-CN" w:bidi="hi-IN"/>
        </w:rPr>
        <w:t>5</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Fonts w:cs="Traditional Arabic" w:ascii="Traditional Arabic" w:hAnsi="Traditional Arabic"/>
          <w:b/>
          <w:bCs/>
          <w:color w:val="auto"/>
          <w:kern w:val="2"/>
          <w:sz w:val="32"/>
          <w:szCs w:val="32"/>
          <w:rtl w:val="true"/>
          <w:lang w:val="fr-FR" w:eastAsia="zh-CN" w:bidi="hi-IN"/>
        </w:rPr>
        <w:t xml:space="preserve"> </w:t>
      </w:r>
      <w:r>
        <w:rPr>
          <w:rStyle w:val="Strong"/>
          <w:rFonts w:ascii="Traditional Arabic" w:hAnsi="Traditional Arabic" w:cs="Traditional Arabic"/>
          <w:b/>
          <w:b/>
          <w:bCs/>
          <w:color w:val="auto"/>
          <w:kern w:val="2"/>
          <w:sz w:val="32"/>
          <w:sz w:val="32"/>
          <w:szCs w:val="32"/>
          <w:rtl w:val="true"/>
          <w:lang w:val="fr-FR" w:eastAsia="zh-CN" w:bidi="hi-IN"/>
        </w:rPr>
        <w:t>القدرة على إدارة الأزمات وبناء المرونة التنظيمية</w:t>
      </w:r>
    </w:p>
    <w:p>
      <w:pPr>
        <w:pStyle w:val="Heading3"/>
        <w:keepNext w:val="true"/>
        <w:widowControl/>
        <w:suppressAutoHyphens w:val="true"/>
        <w:bidi w:val="1"/>
        <w:spacing w:lineRule="auto" w:line="240" w:before="0" w:after="283"/>
        <w:ind w:firstLine="567" w:start="0" w:end="0"/>
        <w:jc w:val="both"/>
        <w:rPr/>
      </w:pP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واجهت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الكثير من الأزمات، أبرزها جائحة “كوفيد</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Fonts w:cs="Traditional Arabic" w:ascii="Traditional Arabic" w:hAnsi="Traditional Arabic"/>
          <w:b w:val="false"/>
          <w:bCs w:val="false"/>
          <w:color w:val="auto"/>
          <w:kern w:val="2"/>
          <w:sz w:val="32"/>
          <w:szCs w:val="32"/>
          <w:lang w:val="fr-FR" w:eastAsia="zh-CN" w:bidi="hi-IN"/>
        </w:rPr>
        <w:t>19</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التي شلت قطاع السياحة عالمياً</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غير أن الشركة تمكنت من التعافي بسرعة بفضل قدرتها على التكيف، مثل تقديم سياسات إلغاء مرنة، دعم المجتمعات المحلية، وتطوير عروض طويلة المدى للمقيمين الرقميين</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هذه المرونة التنظيمية تعتبر من أهم عوامل قدرة المؤسسات الناشئة على الاستمرار في الأسواق العالمية رغم الاضطرابات</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hanging="0" w:start="0" w:end="0"/>
        <w:jc w:val="both"/>
        <w:rPr/>
      </w:pPr>
      <w:r>
        <w:rPr>
          <w:rStyle w:val="Strong"/>
          <w:rFonts w:cs="Traditional Arabic" w:ascii="Traditional Arabic" w:hAnsi="Traditional Arabic"/>
          <w:b w:val="false"/>
          <w:bCs w:val="false"/>
          <w:color w:val="auto"/>
          <w:kern w:val="2"/>
          <w:sz w:val="32"/>
          <w:szCs w:val="32"/>
          <w:lang w:val="fr-FR" w:eastAsia="zh-CN" w:bidi="hi-IN"/>
        </w:rPr>
        <w:t>9</w:t>
      </w:r>
      <w:r>
        <w:rPr>
          <w:rStyle w:val="Strong"/>
          <w:rFonts w:cs="Traditional Arabic" w:ascii="Traditional Arabic" w:hAnsi="Traditional Arabic"/>
          <w:b w:val="false"/>
          <w:bCs w:val="false"/>
          <w:color w:val="auto"/>
          <w:kern w:val="2"/>
          <w:sz w:val="32"/>
          <w:szCs w:val="32"/>
          <w:lang w:val="fr-FR" w:eastAsia="zh-CN" w:bidi="hi-IN"/>
        </w:rPr>
        <w:t>.5</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b/>
          <w:bCs/>
          <w:color w:val="auto"/>
          <w:kern w:val="2"/>
          <w:sz w:val="32"/>
          <w:sz w:val="32"/>
          <w:szCs w:val="32"/>
          <w:rtl w:val="true"/>
          <w:lang w:val="fr-FR" w:eastAsia="zh-CN" w:bidi="hi-IN"/>
        </w:rPr>
        <w:t>الاستفادة من التحليلات الضخمة لفهم اتجاهات السوق</w:t>
      </w:r>
    </w:p>
    <w:p>
      <w:pPr>
        <w:pStyle w:val="Heading3"/>
        <w:keepNext w:val="true"/>
        <w:widowControl/>
        <w:suppressAutoHyphens w:val="true"/>
        <w:bidi w:val="1"/>
        <w:spacing w:lineRule="auto" w:line="240" w:before="0" w:after="283"/>
        <w:ind w:firstLine="567" w:start="0" w:end="0"/>
        <w:jc w:val="both"/>
        <w:rPr/>
      </w:pP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ساهم استخدام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للبيانات الضخمة في التنبؤ بتفضيلات المسافرين، تحديد المدن ذات النمو المرتفع، وتكييف الأسعار والعروض</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تحليل البيانات يمكّن المؤسسات الناشئة من اتخاذ قرارات استراتيجية سريعة ودخول الأسواق المناسبة في الوقت المناسب</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هذا العامل لعب دوراً كبيراً في نجاح الشركة مقارنة بمنافسين أقل قدرة على التحليل</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hanging="57" w:start="0" w:end="0"/>
        <w:jc w:val="both"/>
        <w:rPr/>
      </w:pPr>
      <w:r>
        <w:rPr>
          <w:rStyle w:val="Strong"/>
          <w:rFonts w:ascii="Traditional Arabic" w:hAnsi="Traditional Arabic" w:cs="Traditional Arabic"/>
          <w:b/>
          <w:b/>
          <w:bCs/>
          <w:color w:val="auto"/>
          <w:kern w:val="2"/>
          <w:sz w:val="32"/>
          <w:sz w:val="32"/>
          <w:szCs w:val="32"/>
          <w:rtl w:val="true"/>
          <w:lang w:val="fr-FR" w:eastAsia="zh-CN" w:bidi="hi-IN"/>
        </w:rPr>
        <w:t>خاتمة</w:t>
      </w:r>
    </w:p>
    <w:p>
      <w:pPr>
        <w:pStyle w:val="Heading3"/>
        <w:keepNext w:val="true"/>
        <w:widowControl/>
        <w:suppressAutoHyphens w:val="true"/>
        <w:bidi w:val="1"/>
        <w:spacing w:lineRule="auto" w:line="240" w:before="0" w:after="283"/>
        <w:ind w:firstLine="567" w:start="0" w:end="0"/>
        <w:jc w:val="both"/>
        <w:rPr/>
      </w:pP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من خلال تحليل الأدبيات واستعراض تجربة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ascii="Traditional Arabic" w:hAnsi="Traditional Arabic" w:cs="Traditional Arabic"/>
          <w:b w:val="false"/>
          <w:b w:val="false"/>
          <w:bCs w:val="false"/>
          <w:color w:val="auto"/>
          <w:kern w:val="2"/>
          <w:sz w:val="32"/>
          <w:sz w:val="32"/>
          <w:szCs w:val="32"/>
          <w:rtl w:val="true"/>
          <w:lang w:val="fr-FR" w:eastAsia="zh-CN" w:bidi="hi-IN"/>
        </w:rPr>
        <w:t>، توصل البحث إلى مجموعة من النتائج الرئيسية</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firstLine="567" w:start="0" w:end="0"/>
        <w:jc w:val="both"/>
        <w:rPr/>
      </w:pP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نموذج الأعمال القابل للتوسع هو المحرك الأساسي لنجاح التوسع الدولي فقد تبيّن أن المؤسسات الناشئة التي تعتمد على المنصات الرقمية أو النماذج القائمة على مشاركة الموارد تملك قدرة أعلى على التوسع مقارنة بالنماذج التقليدية</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وقد شكّل اعتماد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على نموذج </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Fonts w:ascii="Traditional Arabic" w:hAnsi="Traditional Arabic" w:cs="Traditional Arabic"/>
          <w:b w:val="false"/>
          <w:b w:val="false"/>
          <w:bCs w:val="false"/>
          <w:color w:val="auto"/>
          <w:kern w:val="2"/>
          <w:sz w:val="32"/>
          <w:sz w:val="32"/>
          <w:szCs w:val="32"/>
          <w:rtl w:val="true"/>
          <w:lang w:val="fr-FR" w:eastAsia="zh-CN" w:bidi="hi-IN"/>
        </w:rPr>
        <w:t>الربط بين المضيف والضيف</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دون امتلاك مخزون عقاري أحد أهم أسباب نجاحها الدولي</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firstLine="567" w:start="0" w:end="0"/>
        <w:jc w:val="both"/>
        <w:rPr/>
      </w:pP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التكيّف مع الاختلافات التشريعية والثقافية شرط أساسي للتمدد العالمي أظهرت تجربة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أن كل سوق يمتلك قوانينه وثقافته وسلوك المستهلك الخاص به؛ وفشل المؤسسة في فهم هذه الفروق يؤدي إلى منع نشاطها أو فقدان ثقة المستخدمين وعليه، فإن التوسع ليس عملية نسخ ولصق، بل يتطلب تكييفاً حقيقياً للمنتج والخدمات</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firstLine="567" w:start="0" w:end="0"/>
        <w:jc w:val="both"/>
        <w:rPr/>
      </w:pP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التكنولوجيا والبيانات عنصران حاسمان في إدارة التوسع حيث تلعب خوارزميات التسعير الديناميكي، وأنظمة التحقق من الهوية، وعمليات المطابقة المبنية على الذكاء الاصطناعي دوراً محورياً في إدارة النمو العالمي</w:t>
      </w:r>
      <w:r>
        <w:rPr>
          <w:rStyle w:val="Strong"/>
          <w:rFonts w:cs="Traditional Arabic" w:ascii="Traditional Arabic" w:hAnsi="Traditional Arabic"/>
          <w:b w:val="false"/>
          <w:bCs w:val="false"/>
          <w:color w:val="auto"/>
          <w:kern w:val="2"/>
          <w:sz w:val="32"/>
          <w:szCs w:val="32"/>
          <w:rtl w:val="true"/>
          <w:lang w:val="fr-FR" w:eastAsia="zh-CN" w:bidi="hi-IN"/>
        </w:rPr>
        <w:t>.</w:t>
        <w:br/>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وقد مكّنت هذه الأدوات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من معالجة ملايين الحجوزات عبر العالم بكفاءة عالية</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firstLine="567" w:start="0" w:end="0"/>
        <w:jc w:val="both"/>
        <w:rPr/>
      </w:pP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الثقة هي عنصر القيمة الأهم في المنصات العالمية أظهرت نتائج الدراسة أن التقييمات، الضمانات المالية، والتحقق من الهوية أسهمت في بناء مجتمع عالمي من المستخدمين، ما جعل المنصة أكثر موثوقية من المنافسين</w:t>
      </w:r>
      <w:r>
        <w:rPr>
          <w:rStyle w:val="Strong"/>
          <w:rFonts w:cs="Traditional Arabic" w:ascii="Traditional Arabic" w:hAnsi="Traditional Arabic"/>
          <w:b w:val="false"/>
          <w:bCs w:val="false"/>
          <w:color w:val="auto"/>
          <w:kern w:val="2"/>
          <w:sz w:val="32"/>
          <w:szCs w:val="32"/>
          <w:rtl w:val="true"/>
          <w:lang w:val="fr-FR" w:eastAsia="zh-CN" w:bidi="hi-IN"/>
        </w:rPr>
        <w:t>.</w:t>
        <w:br/>
      </w:r>
      <w:r>
        <w:rPr>
          <w:rStyle w:val="Strong"/>
          <w:rFonts w:ascii="Traditional Arabic" w:hAnsi="Traditional Arabic" w:cs="Traditional Arabic"/>
          <w:b w:val="false"/>
          <w:b w:val="false"/>
          <w:bCs w:val="false"/>
          <w:color w:val="auto"/>
          <w:kern w:val="2"/>
          <w:sz w:val="32"/>
          <w:sz w:val="32"/>
          <w:szCs w:val="32"/>
          <w:rtl w:val="true"/>
          <w:lang w:val="fr-FR" w:eastAsia="zh-CN" w:bidi="hi-IN"/>
        </w:rPr>
        <w:t>غياب الثقة قد يعني فشل أي منصة ناشئة مهما كان نموذجها مبتكراً</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firstLine="567" w:start="0" w:end="0"/>
        <w:jc w:val="both"/>
        <w:rPr/>
      </w:pP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التوسع التدريجي القائم على التجريب المستمر أكثر فعالية من التوسع السريع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لم تتوسع عالمياً دفعة واحدة، بل اتبعت نموذج اختبار – تعلم – تعديل – ثم توسيع</w:t>
      </w:r>
      <w:r>
        <w:rPr>
          <w:rStyle w:val="Strong"/>
          <w:rFonts w:cs="Traditional Arabic" w:ascii="Traditional Arabic" w:hAnsi="Traditional Arabic"/>
          <w:b w:val="false"/>
          <w:bCs w:val="false"/>
          <w:color w:val="auto"/>
          <w:kern w:val="2"/>
          <w:sz w:val="32"/>
          <w:szCs w:val="32"/>
          <w:rtl w:val="true"/>
          <w:lang w:val="fr-FR" w:eastAsia="zh-CN" w:bidi="hi-IN"/>
        </w:rPr>
        <w:t>.</w:t>
      </w:r>
      <w:r>
        <w:rPr>
          <w:rStyle w:val="Strong"/>
          <w:rFonts w:ascii="Traditional Arabic" w:hAnsi="Traditional Arabic" w:cs="Traditional Arabic"/>
          <w:b w:val="false"/>
          <w:b w:val="false"/>
          <w:bCs w:val="false"/>
          <w:color w:val="auto"/>
          <w:kern w:val="2"/>
          <w:sz w:val="32"/>
          <w:sz w:val="32"/>
          <w:szCs w:val="32"/>
          <w:rtl w:val="true"/>
          <w:lang w:val="fr-FR" w:eastAsia="zh-CN" w:bidi="hi-IN"/>
        </w:rPr>
        <w:t>هذا الأسلوب خفّض المخاطر وسمح بتحسين المنصة باستمرار</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firstLine="567" w:start="0" w:end="0"/>
        <w:jc w:val="both"/>
        <w:rPr/>
      </w:pP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أهمية الشراكات المحلية في الأسواق الجديدة أظهرت التجربة أن الشركاء المحليين يسهلون</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التعامل مع التشريعات، فهم خصوصيات المستهلك، بناء العلاقة مع السلطات، تعزيز مصداقية المنصة في بداية نشاطها، وهو درس مهم لكل شركة تسعى للتدويل</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firstLine="567" w:start="0" w:end="0"/>
        <w:jc w:val="both"/>
        <w:rPr/>
      </w:pP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البيئة القانونية قد تشكل عاملاً محفزاً أو معيقاً تبيّن أن أسواقاً مثل</w:t>
      </w:r>
      <w:r>
        <w:rPr>
          <w:rStyle w:val="Strong"/>
          <w:rFonts w:cs="Traditional Arabic" w:ascii="Traditional Arabic" w:hAnsi="Traditional Arabic"/>
          <w:b w:val="false"/>
          <w:bCs w:val="false"/>
          <w:color w:val="auto"/>
          <w:kern w:val="2"/>
          <w:sz w:val="32"/>
          <w:szCs w:val="32"/>
          <w:rtl w:val="true"/>
          <w:lang w:val="fr-FR" w:eastAsia="zh-CN" w:bidi="hi-IN"/>
        </w:rPr>
        <w:t xml:space="preserve">: </w:t>
      </w:r>
      <w:r>
        <w:rPr>
          <w:rStyle w:val="Strong"/>
          <w:rFonts w:ascii="Traditional Arabic" w:hAnsi="Traditional Arabic" w:cs="Traditional Arabic"/>
          <w:b w:val="false"/>
          <w:b w:val="false"/>
          <w:bCs w:val="false"/>
          <w:color w:val="auto"/>
          <w:kern w:val="2"/>
          <w:sz w:val="32"/>
          <w:sz w:val="32"/>
          <w:szCs w:val="32"/>
          <w:rtl w:val="true"/>
          <w:lang w:val="fr-FR" w:eastAsia="zh-CN" w:bidi="hi-IN"/>
        </w:rPr>
        <w:t xml:space="preserve">اليابان، فرنسا، وأستراليا، فرضت قيوداً تنظيمية أثرت على توسع </w:t>
      </w:r>
      <w:r>
        <w:rPr>
          <w:rStyle w:val="Strong"/>
          <w:rFonts w:cs="Traditional Arabic" w:ascii="Traditional Arabic" w:hAnsi="Traditional Arabic"/>
          <w:b w:val="false"/>
          <w:bCs w:val="false"/>
          <w:color w:val="auto"/>
          <w:kern w:val="2"/>
          <w:sz w:val="32"/>
          <w:szCs w:val="32"/>
          <w:lang w:val="fr-FR" w:eastAsia="zh-CN" w:bidi="hi-IN"/>
        </w:rPr>
        <w:t>Airbnb</w:t>
      </w:r>
      <w:r>
        <w:rPr>
          <w:rStyle w:val="Strong"/>
          <w:rFonts w:ascii="Traditional Arabic" w:hAnsi="Traditional Arabic" w:cs="Traditional Arabic"/>
          <w:b w:val="false"/>
          <w:b w:val="false"/>
          <w:bCs w:val="false"/>
          <w:color w:val="auto"/>
          <w:kern w:val="2"/>
          <w:sz w:val="32"/>
          <w:sz w:val="32"/>
          <w:szCs w:val="32"/>
          <w:rtl w:val="true"/>
          <w:lang w:val="fr-FR" w:eastAsia="zh-CN" w:bidi="hi-IN"/>
        </w:rPr>
        <w:t>، بينما سمحت أسواق أخرى بنمو سريع نتيجة قوانين مشجعة</w:t>
      </w:r>
      <w:r>
        <w:rPr>
          <w:rStyle w:val="Strong"/>
          <w:rFonts w:cs="Traditional Arabic" w:ascii="Traditional Arabic" w:hAnsi="Traditional Arabic"/>
          <w:b w:val="false"/>
          <w:bCs w:val="false"/>
          <w:color w:val="auto"/>
          <w:kern w:val="2"/>
          <w:sz w:val="32"/>
          <w:szCs w:val="32"/>
          <w:rtl w:val="true"/>
          <w:lang w:val="fr-FR" w:eastAsia="zh-CN" w:bidi="hi-IN"/>
        </w:rPr>
        <w:t>.</w:t>
        <w:br/>
      </w:r>
      <w:r>
        <w:rPr>
          <w:rStyle w:val="Strong"/>
          <w:rFonts w:ascii="Traditional Arabic" w:hAnsi="Traditional Arabic" w:cs="Traditional Arabic"/>
          <w:b w:val="false"/>
          <w:b w:val="false"/>
          <w:bCs w:val="false"/>
          <w:color w:val="auto"/>
          <w:kern w:val="2"/>
          <w:sz w:val="32"/>
          <w:sz w:val="32"/>
          <w:szCs w:val="32"/>
          <w:rtl w:val="true"/>
          <w:lang w:val="fr-FR" w:eastAsia="zh-CN" w:bidi="hi-IN"/>
        </w:rPr>
        <w:t>هذا يؤكد أن البيئة المؤسسية تحكم سرعة التوسع</w:t>
      </w:r>
      <w:r>
        <w:rPr>
          <w:rStyle w:val="Strong"/>
          <w:rFonts w:cs="Traditional Arabic" w:ascii="Traditional Arabic" w:hAnsi="Traditional Arabic"/>
          <w:b w:val="false"/>
          <w:bCs w:val="false"/>
          <w:color w:val="auto"/>
          <w:kern w:val="2"/>
          <w:sz w:val="32"/>
          <w:szCs w:val="32"/>
          <w:rtl w:val="true"/>
          <w:lang w:val="fr-FR" w:eastAsia="zh-CN" w:bidi="hi-IN"/>
        </w:rPr>
        <w:t>.</w:t>
      </w:r>
    </w:p>
    <w:p>
      <w:pPr>
        <w:pStyle w:val="Heading3"/>
        <w:keepNext w:val="true"/>
        <w:widowControl/>
        <w:suppressAutoHyphens w:val="true"/>
        <w:bidi w:val="1"/>
        <w:spacing w:lineRule="auto" w:line="240" w:before="0" w:after="283"/>
        <w:ind w:firstLine="567" w:start="0" w:end="0"/>
        <w:jc w:val="both"/>
        <w:rPr>
          <w:rFonts w:ascii="Traditional Arabic;serif" w:hAnsi="Traditional Arabic;serif"/>
          <w:sz w:val="32"/>
          <w:szCs w:val="24"/>
        </w:rPr>
      </w:pPr>
      <w:r>
        <w:rPr>
          <w:rStyle w:val="Strong"/>
          <w:rFonts w:ascii="Traditional Arabic" w:hAnsi="Traditional Arabic" w:cs="Traditional Arabic"/>
          <w:b w:val="false"/>
          <w:b w:val="false"/>
          <w:bCs w:val="false"/>
          <w:color w:val="auto"/>
          <w:kern w:val="2"/>
          <w:sz w:val="32"/>
          <w:sz w:val="32"/>
          <w:szCs w:val="32"/>
          <w:rtl w:val="true"/>
          <w:lang w:val="fr-FR" w:eastAsia="zh-CN" w:bidi="hi-IN"/>
        </w:rPr>
        <w:t>بناءً على النتائج السابقة، يقدم البحث مجموعة توصيات للمؤ</w:t>
      </w:r>
      <w:r>
        <w:rPr>
          <w:rFonts w:ascii="Traditional Arabic" w:hAnsi="Traditional Arabic" w:cs="Traditional Arabic"/>
          <w:sz w:val="32"/>
          <w:sz w:val="32"/>
          <w:szCs w:val="32"/>
          <w:rtl w:val="true"/>
        </w:rPr>
        <w:t>سسات الناشئة والجهات الداعمة وصناع القرار</w:t>
      </w:r>
      <w:r>
        <w:rPr>
          <w:rFonts w:cs="Traditional Arabic" w:ascii="Traditional Arabic" w:hAnsi="Traditional Arabic"/>
          <w:sz w:val="32"/>
          <w:szCs w:val="32"/>
          <w:rtl w:val="true"/>
        </w:rPr>
        <w:t>.</w:t>
      </w:r>
    </w:p>
    <w:p>
      <w:pPr>
        <w:pStyle w:val="BodyText"/>
        <w:widowControl/>
        <w:suppressAutoHyphens w:val="true"/>
        <w:bidi w:val="1"/>
        <w:spacing w:lineRule="auto" w:line="240" w:before="0" w:after="283"/>
        <w:ind w:firstLine="567" w:start="0" w:end="0"/>
        <w:jc w:val="both"/>
        <w:rPr>
          <w:sz w:val="32"/>
          <w:szCs w:val="32"/>
        </w:rPr>
      </w:pPr>
      <w:r>
        <w:rPr>
          <w:rStyle w:val="Strong"/>
          <w:rFonts w:ascii="Traditional Arabic" w:hAnsi="Traditional Arabic" w:cs="Traditional Arabic"/>
          <w:sz w:val="32"/>
          <w:sz w:val="32"/>
          <w:szCs w:val="32"/>
          <w:rtl w:val="true"/>
        </w:rPr>
        <w:t>أولاً</w:t>
      </w:r>
      <w:r>
        <w:rPr>
          <w:rStyle w:val="Strong"/>
          <w:rFonts w:cs="Traditional Arabic" w:ascii="Traditional Arabic" w:hAnsi="Traditional Arabic"/>
          <w:sz w:val="32"/>
          <w:szCs w:val="32"/>
          <w:rtl w:val="true"/>
        </w:rPr>
        <w:t xml:space="preserve">: </w:t>
      </w:r>
      <w:r>
        <w:rPr>
          <w:rStyle w:val="Strong"/>
          <w:rFonts w:ascii="Traditional Arabic" w:hAnsi="Traditional Arabic" w:cs="Traditional Arabic"/>
          <w:sz w:val="32"/>
          <w:sz w:val="32"/>
          <w:szCs w:val="32"/>
          <w:rtl w:val="true"/>
        </w:rPr>
        <w:t>توصيات موجهة للمؤسسات الناشئة</w:t>
      </w:r>
    </w:p>
    <w:p>
      <w:pPr>
        <w:pStyle w:val="BodyText"/>
        <w:widowControl/>
        <w:suppressAutoHyphens w:val="true"/>
        <w:bidi w:val="1"/>
        <w:spacing w:lineRule="auto" w:line="240" w:before="0" w:after="283"/>
        <w:ind w:firstLine="567" w:start="0" w:end="0"/>
        <w:jc w:val="both"/>
        <w:rPr>
          <w:sz w:val="32"/>
          <w:szCs w:val="32"/>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بناء نموذج أعمال قابل للتوسع منذ البداية </w:t>
      </w:r>
      <w:r>
        <w:rPr>
          <w:rStyle w:val="Strong"/>
          <w:rFonts w:cs="Traditional Arabic" w:ascii="Traditional Arabic" w:hAnsi="Traditional Arabic"/>
          <w:b w:val="false"/>
          <w:bCs w:val="false"/>
          <w:sz w:val="32"/>
          <w:szCs w:val="32"/>
          <w:rtl w:val="true"/>
        </w:rPr>
        <w:t>:</w:t>
      </w:r>
      <w:r>
        <w:rPr>
          <w:rFonts w:ascii="Traditional Arabic" w:hAnsi="Traditional Arabic" w:cs="Traditional Arabic"/>
          <w:b w:val="false"/>
          <w:b w:val="false"/>
          <w:bCs w:val="false"/>
          <w:sz w:val="32"/>
          <w:sz w:val="32"/>
          <w:szCs w:val="32"/>
          <w:rtl w:val="true"/>
        </w:rPr>
        <w:t>يفضل تصميم النموذج بحيث يكون قابلاً للتطبيق في أسواق متعددة، مع أقل قدر من التعديلات</w:t>
      </w:r>
      <w:r>
        <w:rPr>
          <w:rFonts w:cs="Traditional Arabic" w:ascii="Traditional Arabic" w:hAnsi="Traditional Arabic"/>
          <w:b w:val="false"/>
          <w:bCs w:val="false"/>
          <w:sz w:val="32"/>
          <w:szCs w:val="32"/>
          <w:rtl w:val="true"/>
        </w:rPr>
        <w:t>.</w:t>
      </w:r>
    </w:p>
    <w:p>
      <w:pPr>
        <w:pStyle w:val="BodyText"/>
        <w:widowControl/>
        <w:suppressAutoHyphens w:val="true"/>
        <w:bidi w:val="1"/>
        <w:spacing w:lineRule="auto" w:line="240" w:before="0" w:after="283"/>
        <w:ind w:firstLine="567" w:start="0" w:end="0"/>
        <w:jc w:val="both"/>
        <w:rPr>
          <w:sz w:val="32"/>
          <w:szCs w:val="32"/>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التركيز على بناء الثقة </w:t>
      </w:r>
      <w:r>
        <w:rPr>
          <w:rStyle w:val="Strong"/>
          <w:rFonts w:cs="Traditional Arabic" w:ascii="Traditional Arabic" w:hAnsi="Traditional Arabic"/>
          <w:b w:val="false"/>
          <w:bCs w:val="false"/>
          <w:sz w:val="32"/>
          <w:szCs w:val="32"/>
          <w:rtl w:val="true"/>
        </w:rPr>
        <w:t xml:space="preserve">: </w:t>
      </w:r>
      <w:r>
        <w:rPr>
          <w:rFonts w:ascii="Traditional Arabic" w:hAnsi="Traditional Arabic" w:cs="Traditional Arabic"/>
          <w:b w:val="false"/>
          <w:b w:val="false"/>
          <w:bCs w:val="false"/>
          <w:sz w:val="32"/>
          <w:sz w:val="32"/>
          <w:szCs w:val="32"/>
          <w:rtl w:val="true"/>
        </w:rPr>
        <w:t>من خلال نظام تقييمات شفاف ضمانات للمستخدمين سياسات واضحة لحماية البيانات</w:t>
      </w:r>
    </w:p>
    <w:p>
      <w:pPr>
        <w:pStyle w:val="BodyText"/>
        <w:widowControl/>
        <w:suppressAutoHyphens w:val="true"/>
        <w:bidi w:val="1"/>
        <w:spacing w:lineRule="auto" w:line="240" w:before="0" w:after="283"/>
        <w:ind w:firstLine="567" w:start="0" w:end="0"/>
        <w:jc w:val="both"/>
        <w:rPr>
          <w:sz w:val="32"/>
          <w:szCs w:val="32"/>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 xml:space="preserve">اعتماد التوسع التدريجي وليس الشامل </w:t>
      </w:r>
      <w:r>
        <w:rPr>
          <w:rFonts w:ascii="Traditional Arabic" w:hAnsi="Traditional Arabic" w:cs="Traditional Arabic"/>
          <w:b w:val="false"/>
          <w:b w:val="false"/>
          <w:bCs w:val="false"/>
          <w:sz w:val="32"/>
          <w:sz w:val="32"/>
          <w:szCs w:val="32"/>
          <w:rtl w:val="true"/>
        </w:rPr>
        <w:t>ينبغي إجراء تجارب صغيرة قبل دخول أسواق كبيرة، بهدف قياس القبول وتحديد المخاطر</w:t>
      </w:r>
      <w:r>
        <w:rPr>
          <w:rFonts w:cs="Traditional Arabic" w:ascii="Traditional Arabic" w:hAnsi="Traditional Arabic"/>
          <w:b w:val="false"/>
          <w:bCs w:val="false"/>
          <w:sz w:val="32"/>
          <w:szCs w:val="32"/>
          <w:rtl w:val="true"/>
        </w:rPr>
        <w:t>.</w:t>
      </w:r>
    </w:p>
    <w:p>
      <w:pPr>
        <w:pStyle w:val="BodyText"/>
        <w:widowControl/>
        <w:suppressAutoHyphens w:val="true"/>
        <w:bidi w:val="1"/>
        <w:spacing w:lineRule="auto" w:line="240" w:before="0" w:after="283"/>
        <w:ind w:firstLine="567" w:start="0" w:end="0"/>
        <w:jc w:val="both"/>
        <w:rPr>
          <w:sz w:val="32"/>
          <w:szCs w:val="32"/>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 xml:space="preserve">استغلال البيانات والذكاء الاصطناعي في اتخاذ القرار </w:t>
      </w:r>
      <w:r>
        <w:rPr>
          <w:rFonts w:ascii="Traditional Arabic" w:hAnsi="Traditional Arabic" w:cs="Traditional Arabic"/>
          <w:b w:val="false"/>
          <w:b w:val="false"/>
          <w:bCs w:val="false"/>
          <w:sz w:val="32"/>
          <w:sz w:val="32"/>
          <w:szCs w:val="32"/>
          <w:rtl w:val="true"/>
        </w:rPr>
        <w:t>للتحسين المستمر للأداء وتحديد الأسواق الأكثر جاذبية</w:t>
      </w:r>
      <w:r>
        <w:rPr>
          <w:rFonts w:cs="Traditional Arabic" w:ascii="Traditional Arabic" w:hAnsi="Traditional Arabic"/>
          <w:b w:val="false"/>
          <w:bCs w:val="false"/>
          <w:sz w:val="32"/>
          <w:szCs w:val="32"/>
          <w:rtl w:val="true"/>
        </w:rPr>
        <w:t>.</w:t>
      </w:r>
    </w:p>
    <w:p>
      <w:pPr>
        <w:pStyle w:val="BodyText"/>
        <w:widowControl/>
        <w:suppressAutoHyphens w:val="true"/>
        <w:bidi w:val="1"/>
        <w:spacing w:lineRule="auto" w:line="240" w:before="0" w:after="283"/>
        <w:ind w:firstLine="567" w:start="0" w:end="0"/>
        <w:jc w:val="both"/>
        <w:rPr>
          <w:sz w:val="32"/>
          <w:szCs w:val="32"/>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 xml:space="preserve">عقد شراكات محلية قوية </w:t>
      </w:r>
      <w:r>
        <w:rPr>
          <w:rFonts w:ascii="Traditional Arabic" w:hAnsi="Traditional Arabic" w:cs="Traditional Arabic"/>
          <w:b w:val="false"/>
          <w:b w:val="false"/>
          <w:bCs w:val="false"/>
          <w:sz w:val="32"/>
          <w:sz w:val="32"/>
          <w:szCs w:val="32"/>
          <w:rtl w:val="true"/>
        </w:rPr>
        <w:t>خاصة في الأسواق ذات البيئة القانونية المعقدة</w:t>
      </w:r>
      <w:r>
        <w:rPr>
          <w:rFonts w:cs="Traditional Arabic" w:ascii="Traditional Arabic" w:hAnsi="Traditional Arabic"/>
          <w:b w:val="false"/>
          <w:bCs w:val="false"/>
          <w:sz w:val="32"/>
          <w:szCs w:val="32"/>
          <w:rtl w:val="true"/>
        </w:rPr>
        <w:t>.</w:t>
      </w:r>
    </w:p>
    <w:p>
      <w:pPr>
        <w:pStyle w:val="BodyText"/>
        <w:widowControl/>
        <w:suppressAutoHyphens w:val="true"/>
        <w:bidi w:val="1"/>
        <w:spacing w:lineRule="auto" w:line="240" w:before="0" w:after="283"/>
        <w:ind w:firstLine="567" w:start="0" w:end="0"/>
        <w:jc w:val="both"/>
        <w:rPr>
          <w:sz w:val="32"/>
          <w:szCs w:val="32"/>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 xml:space="preserve">الاستثمار في التكيف الثقافي </w:t>
      </w:r>
      <w:r>
        <w:rPr>
          <w:rFonts w:ascii="Traditional Arabic" w:hAnsi="Traditional Arabic" w:cs="Traditional Arabic"/>
          <w:b w:val="false"/>
          <w:b w:val="false"/>
          <w:bCs w:val="false"/>
          <w:sz w:val="32"/>
          <w:sz w:val="32"/>
          <w:szCs w:val="32"/>
          <w:rtl w:val="true"/>
        </w:rPr>
        <w:t>مثل توفير خدمة عملاء بلغات مختلفة، أو تعديل طريقة العرض لتناسب ثقافة البلد المستهدف</w:t>
      </w:r>
      <w:r>
        <w:rPr>
          <w:rFonts w:cs="Traditional Arabic" w:ascii="Traditional Arabic" w:hAnsi="Traditional Arabic"/>
          <w:b w:val="false"/>
          <w:bCs w:val="false"/>
          <w:sz w:val="32"/>
          <w:szCs w:val="32"/>
          <w:rtl w:val="true"/>
        </w:rPr>
        <w:t>.</w:t>
      </w:r>
    </w:p>
    <w:p>
      <w:pPr>
        <w:pStyle w:val="BodyText"/>
        <w:widowControl/>
        <w:suppressAutoHyphens w:val="true"/>
        <w:bidi w:val="1"/>
        <w:spacing w:lineRule="auto" w:line="240" w:before="0" w:after="283"/>
        <w:ind w:firstLine="567" w:start="0" w:end="0"/>
        <w:jc w:val="both"/>
        <w:rPr>
          <w:sz w:val="32"/>
          <w:szCs w:val="32"/>
        </w:rPr>
      </w:pPr>
      <w:r>
        <w:rPr>
          <w:rStyle w:val="Strong"/>
          <w:rFonts w:ascii="Traditional Arabic" w:hAnsi="Traditional Arabic" w:cs="Traditional Arabic"/>
          <w:sz w:val="32"/>
          <w:sz w:val="32"/>
          <w:szCs w:val="32"/>
          <w:rtl w:val="true"/>
        </w:rPr>
        <w:t>ثانياً</w:t>
      </w:r>
      <w:r>
        <w:rPr>
          <w:rStyle w:val="Strong"/>
          <w:rFonts w:cs="Traditional Arabic" w:ascii="Traditional Arabic" w:hAnsi="Traditional Arabic"/>
          <w:sz w:val="32"/>
          <w:szCs w:val="32"/>
          <w:rtl w:val="true"/>
        </w:rPr>
        <w:t xml:space="preserve">: </w:t>
      </w:r>
      <w:r>
        <w:rPr>
          <w:rStyle w:val="Strong"/>
          <w:rFonts w:ascii="Traditional Arabic" w:hAnsi="Traditional Arabic" w:cs="Traditional Arabic"/>
          <w:sz w:val="32"/>
          <w:sz w:val="32"/>
          <w:szCs w:val="32"/>
          <w:rtl w:val="true"/>
        </w:rPr>
        <w:t>توصيات موجهة لصنّاع القرار والجهات الحكومية</w:t>
      </w:r>
    </w:p>
    <w:p>
      <w:pPr>
        <w:pStyle w:val="Heading3"/>
        <w:bidi w:val="1"/>
        <w:spacing w:lineRule="auto" w:line="240" w:before="0" w:after="283"/>
        <w:jc w:val="both"/>
        <w:rPr>
          <w:sz w:val="24"/>
          <w:szCs w:val="24"/>
        </w:rPr>
      </w:pPr>
      <w:r>
        <w:rPr>
          <w:rStyle w:val="Strong"/>
          <w:rFonts w:cs="Traditional Arabic" w:ascii="Traditional Arabic" w:hAnsi="Traditional Arabic"/>
          <w:b/>
          <w:bCs/>
          <w:sz w:val="32"/>
          <w:szCs w:val="32"/>
          <w:rtl w:val="true"/>
        </w:rPr>
        <w:t>-</w:t>
      </w: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 xml:space="preserve">تحسين البيئة القانونية الداعمة للابتكار </w:t>
      </w:r>
      <w:r>
        <w:rPr>
          <w:rFonts w:ascii="Traditional Arabic" w:hAnsi="Traditional Arabic" w:cs="Traditional Arabic"/>
          <w:b w:val="false"/>
          <w:b w:val="false"/>
          <w:bCs w:val="false"/>
          <w:sz w:val="32"/>
          <w:sz w:val="32"/>
          <w:szCs w:val="32"/>
          <w:rtl w:val="true"/>
        </w:rPr>
        <w:t>من خلال قوانين واضحة للنشاط الرقمي، ما يشجع الشركات الناشئة على التوسع محلياً وعالمياً</w:t>
      </w:r>
      <w:r>
        <w:rPr>
          <w:rFonts w:cs="Traditional Arabic" w:ascii="Traditional Arabic" w:hAnsi="Traditional Arabic"/>
          <w:b w:val="false"/>
          <w:bCs w:val="false"/>
          <w:sz w:val="32"/>
          <w:szCs w:val="32"/>
          <w:rtl w:val="true"/>
        </w:rPr>
        <w:t>.</w:t>
      </w:r>
    </w:p>
    <w:p>
      <w:pPr>
        <w:pStyle w:val="Heading3"/>
        <w:bidi w:val="1"/>
        <w:spacing w:lineRule="auto" w:line="240" w:before="0" w:after="283"/>
        <w:jc w:val="both"/>
        <w:rPr>
          <w:sz w:val="24"/>
          <w:szCs w:val="24"/>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 xml:space="preserve">دعم المنصات الرقمية المحلية </w:t>
      </w:r>
      <w:r>
        <w:rPr>
          <w:rFonts w:ascii="Traditional Arabic" w:hAnsi="Traditional Arabic" w:cs="Traditional Arabic"/>
          <w:b w:val="false"/>
          <w:b w:val="false"/>
          <w:bCs w:val="false"/>
          <w:sz w:val="32"/>
          <w:sz w:val="32"/>
          <w:szCs w:val="32"/>
          <w:rtl w:val="true"/>
        </w:rPr>
        <w:t>عبر برامج تمويل، مسرّعات أعمال، أو تخفيف القيود على الابتكار</w:t>
      </w:r>
      <w:r>
        <w:rPr>
          <w:rFonts w:cs="Traditional Arabic" w:ascii="Traditional Arabic" w:hAnsi="Traditional Arabic"/>
          <w:b w:val="false"/>
          <w:bCs w:val="false"/>
          <w:sz w:val="32"/>
          <w:szCs w:val="32"/>
          <w:rtl w:val="true"/>
        </w:rPr>
        <w:t>.</w:t>
      </w:r>
    </w:p>
    <w:p>
      <w:pPr>
        <w:pStyle w:val="Heading3"/>
        <w:bidi w:val="1"/>
        <w:spacing w:lineRule="auto" w:line="240" w:before="0" w:after="283"/>
        <w:jc w:val="both"/>
        <w:rPr>
          <w:sz w:val="24"/>
          <w:szCs w:val="24"/>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 xml:space="preserve">تعزيز البنية التحتية الرقمية </w:t>
      </w:r>
      <w:r>
        <w:rPr>
          <w:rFonts w:ascii="Traditional Arabic" w:hAnsi="Traditional Arabic" w:cs="Traditional Arabic"/>
          <w:b w:val="false"/>
          <w:b w:val="false"/>
          <w:bCs w:val="false"/>
          <w:sz w:val="32"/>
          <w:sz w:val="32"/>
          <w:szCs w:val="32"/>
          <w:rtl w:val="true"/>
        </w:rPr>
        <w:t>لتمكين الشركات الناشئة من العمل وفق معايير عالمية</w:t>
      </w:r>
      <w:r>
        <w:rPr>
          <w:rFonts w:cs="Traditional Arabic" w:ascii="Traditional Arabic" w:hAnsi="Traditional Arabic"/>
          <w:b w:val="false"/>
          <w:bCs w:val="false"/>
          <w:sz w:val="32"/>
          <w:szCs w:val="32"/>
          <w:rtl w:val="true"/>
        </w:rPr>
        <w:t>.</w:t>
      </w:r>
    </w:p>
    <w:p>
      <w:pPr>
        <w:pStyle w:val="Heading2"/>
        <w:bidi w:val="1"/>
        <w:spacing w:lineRule="auto" w:line="240" w:before="0" w:after="283"/>
        <w:jc w:val="both"/>
        <w:rPr>
          <w:sz w:val="24"/>
          <w:szCs w:val="24"/>
        </w:rPr>
      </w:pPr>
      <w:r>
        <w:rPr>
          <w:rStyle w:val="Strong"/>
          <w:rFonts w:ascii="Traditional Arabic" w:hAnsi="Traditional Arabic" w:cs="Traditional Arabic"/>
          <w:b/>
          <w:b/>
          <w:bCs/>
          <w:sz w:val="32"/>
          <w:sz w:val="32"/>
          <w:szCs w:val="32"/>
          <w:rtl w:val="true"/>
        </w:rPr>
        <w:t>ثالثاً</w:t>
      </w:r>
      <w:r>
        <w:rPr>
          <w:rStyle w:val="Strong"/>
          <w:rFonts w:cs="Traditional Arabic" w:ascii="Traditional Arabic" w:hAnsi="Traditional Arabic"/>
          <w:b/>
          <w:bCs/>
          <w:sz w:val="32"/>
          <w:szCs w:val="32"/>
          <w:rtl w:val="true"/>
        </w:rPr>
        <w:t xml:space="preserve">: </w:t>
      </w:r>
      <w:r>
        <w:rPr>
          <w:rStyle w:val="Strong"/>
          <w:rFonts w:ascii="Traditional Arabic" w:hAnsi="Traditional Arabic" w:cs="Traditional Arabic"/>
          <w:b/>
          <w:b/>
          <w:bCs/>
          <w:sz w:val="32"/>
          <w:sz w:val="32"/>
          <w:szCs w:val="32"/>
          <w:rtl w:val="true"/>
        </w:rPr>
        <w:t>توصيات للباحثين والأكاديميين</w:t>
      </w:r>
    </w:p>
    <w:p>
      <w:pPr>
        <w:pStyle w:val="Heading3"/>
        <w:bidi w:val="1"/>
        <w:spacing w:lineRule="auto" w:line="240" w:before="0" w:after="283"/>
        <w:jc w:val="both"/>
        <w:rPr>
          <w:sz w:val="24"/>
          <w:szCs w:val="24"/>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 xml:space="preserve">إجراء دراسات مقارنة بين نماذج منصات عالمية ومحلية </w:t>
      </w:r>
      <w:r>
        <w:rPr>
          <w:rFonts w:ascii="Traditional Arabic" w:hAnsi="Traditional Arabic" w:cs="Traditional Arabic"/>
          <w:b w:val="false"/>
          <w:b w:val="false"/>
          <w:bCs w:val="false"/>
          <w:sz w:val="32"/>
          <w:sz w:val="32"/>
          <w:szCs w:val="32"/>
          <w:rtl w:val="true"/>
        </w:rPr>
        <w:t>لفهم عوامل النجاح الخاصة بكل بيئة</w:t>
      </w:r>
      <w:r>
        <w:rPr>
          <w:rFonts w:cs="Traditional Arabic" w:ascii="Traditional Arabic" w:hAnsi="Traditional Arabic"/>
          <w:b w:val="false"/>
          <w:bCs w:val="false"/>
          <w:sz w:val="32"/>
          <w:szCs w:val="32"/>
          <w:rtl w:val="true"/>
        </w:rPr>
        <w:t>.</w:t>
      </w:r>
    </w:p>
    <w:p>
      <w:pPr>
        <w:pStyle w:val="Heading3"/>
        <w:bidi w:val="1"/>
        <w:spacing w:lineRule="auto" w:line="240" w:before="0" w:after="283"/>
        <w:jc w:val="both"/>
        <w:rPr>
          <w:sz w:val="24"/>
          <w:szCs w:val="24"/>
        </w:rPr>
      </w:pPr>
      <w:r>
        <w:rPr>
          <w:rStyle w:val="Strong"/>
          <w:rFonts w:cs="Traditional Arabic" w:ascii="Traditional Arabic" w:hAnsi="Traditional Arabic"/>
          <w:b w:val="false"/>
          <w:bCs w:val="false"/>
          <w:sz w:val="32"/>
          <w:szCs w:val="32"/>
          <w:rtl w:val="true"/>
        </w:rPr>
        <w:t xml:space="preserve">- </w:t>
      </w:r>
      <w:r>
        <w:rPr>
          <w:rStyle w:val="Strong"/>
          <w:rFonts w:ascii="Traditional Arabic" w:hAnsi="Traditional Arabic" w:cs="Traditional Arabic"/>
          <w:b w:val="false"/>
          <w:b w:val="false"/>
          <w:bCs w:val="false"/>
          <w:sz w:val="32"/>
          <w:sz w:val="32"/>
          <w:szCs w:val="32"/>
          <w:rtl w:val="true"/>
        </w:rPr>
        <w:t xml:space="preserve">تحليل تأثير التشريعات على نماذج الأعمال الرقمية </w:t>
      </w:r>
      <w:r>
        <w:rPr>
          <w:rFonts w:ascii="Traditional Arabic" w:hAnsi="Traditional Arabic" w:cs="Traditional Arabic"/>
          <w:b w:val="false"/>
          <w:b w:val="false"/>
          <w:bCs w:val="false"/>
          <w:sz w:val="32"/>
          <w:sz w:val="32"/>
          <w:szCs w:val="32"/>
          <w:rtl w:val="true"/>
        </w:rPr>
        <w:t>خاصة في الأسواق الناشئة مثل الجزائر والدول العربية</w:t>
      </w:r>
      <w:r>
        <w:rPr>
          <w:rFonts w:cs="Traditional Arabic" w:ascii="Traditional Arabic" w:hAnsi="Traditional Arabic"/>
          <w:sz w:val="32"/>
          <w:szCs w:val="32"/>
          <w:rtl w:val="true"/>
        </w:rPr>
        <w:t>.</w:t>
      </w:r>
    </w:p>
    <w:p>
      <w:pPr>
        <w:pStyle w:val="BodyText"/>
        <w:bidi w:val="1"/>
        <w:spacing w:lineRule="auto" w:line="240"/>
        <w:ind w:hanging="0" w:start="0" w:end="0"/>
        <w:jc w:val="both"/>
        <w:rPr>
          <w:rFonts w:ascii="Traditional Arabic" w:hAnsi="Traditional Arabic" w:cs="Traditional Arabic"/>
          <w:bCs/>
          <w:sz w:val="32"/>
          <w:szCs w:val="32"/>
          <w:lang w:bidi="ar-DZ"/>
        </w:rPr>
      </w:pPr>
      <w:r>
        <w:rPr>
          <w:rFonts w:ascii="Traditional Arabic" w:hAnsi="Traditional Arabic" w:cs="Traditional Arabic"/>
          <w:bCs/>
          <w:sz w:val="32"/>
          <w:sz w:val="32"/>
          <w:szCs w:val="32"/>
          <w:rtl w:val="true"/>
          <w:lang w:bidi="ar-DZ"/>
        </w:rPr>
        <w:t>المراجع</w:t>
      </w:r>
    </w:p>
    <w:p>
      <w:pPr>
        <w:pStyle w:val="BodyText"/>
        <w:bidi w:val="1"/>
        <w:spacing w:lineRule="auto" w:line="240"/>
        <w:ind w:hanging="0" w:start="0" w:end="0"/>
        <w:jc w:val="both"/>
        <w:rPr>
          <w:rFonts w:ascii="Traditional Arabic" w:hAnsi="Traditional Arabic" w:cs="Traditional Arabic"/>
          <w:b w:val="false"/>
          <w:bCs w:val="false"/>
          <w:color w:val="auto"/>
          <w:kern w:val="2"/>
          <w:sz w:val="32"/>
          <w:szCs w:val="32"/>
          <w:lang w:val="fr-FR" w:eastAsia="zh-CN" w:bidi="hi-IN"/>
        </w:rPr>
      </w:pPr>
      <w:r>
        <w:rPr>
          <w:rFonts w:ascii="Traditional Arabic" w:hAnsi="Traditional Arabic" w:cs="Traditional Arabic"/>
          <w:b w:val="false"/>
          <w:b w:val="false"/>
          <w:bCs/>
          <w:color w:val="auto"/>
          <w:kern w:val="2"/>
          <w:sz w:val="32"/>
          <w:sz w:val="32"/>
          <w:szCs w:val="32"/>
          <w:rtl w:val="true"/>
          <w:lang w:val="fr-FR" w:eastAsia="zh-CN" w:bidi="ar-DZ"/>
        </w:rPr>
        <w:t>ب</w:t>
      </w:r>
      <w:r>
        <w:rPr>
          <w:rFonts w:ascii="Traditional Arabic" w:hAnsi="Traditional Arabic" w:cs="Traditional Arabic"/>
          <w:b w:val="false"/>
          <w:b w:val="false"/>
          <w:bCs w:val="false"/>
          <w:color w:val="auto"/>
          <w:kern w:val="2"/>
          <w:sz w:val="32"/>
          <w:sz w:val="32"/>
          <w:szCs w:val="32"/>
          <w:rtl w:val="true"/>
          <w:lang w:val="fr-FR" w:eastAsia="zh-CN" w:bidi="hi-IN"/>
        </w:rPr>
        <w:t>والشعور شريفة</w:t>
      </w:r>
      <w:r>
        <w:rPr>
          <w:rFonts w:cs="Traditional Arabic" w:ascii="Traditional Arabic" w:hAnsi="Traditional Arabic"/>
          <w:b w:val="false"/>
          <w:bCs w:val="false"/>
          <w:color w:val="auto"/>
          <w:kern w:val="2"/>
          <w:sz w:val="32"/>
          <w:szCs w:val="32"/>
          <w:rtl w:val="true"/>
          <w:lang w:val="fr-FR" w:eastAsia="zh-CN" w:bidi="hi-IN"/>
        </w:rPr>
        <w:t>. (</w:t>
      </w:r>
      <w:r>
        <w:rPr>
          <w:rFonts w:cs="Traditional Arabic" w:ascii="Traditional Arabic" w:hAnsi="Traditional Arabic"/>
          <w:b w:val="false"/>
          <w:bCs w:val="false"/>
          <w:color w:val="auto"/>
          <w:kern w:val="2"/>
          <w:sz w:val="32"/>
          <w:szCs w:val="32"/>
          <w:lang w:val="fr-FR" w:eastAsia="zh-CN" w:bidi="hi-IN"/>
        </w:rPr>
        <w:t>2018</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دور حاضنات الأعمال في دعم وتنمية المؤسسات الناشئة</w:t>
      </w:r>
      <w:r>
        <w:rPr>
          <w:rFonts w:cs="Traditional Arabic" w:ascii="Traditional Arabic" w:hAnsi="Traditional Arabic"/>
          <w:b w:val="false"/>
          <w:bCs w:val="false"/>
          <w:color w:val="auto"/>
          <w:kern w:val="2"/>
          <w:sz w:val="32"/>
          <w:szCs w:val="32"/>
          <w:rtl w:val="true"/>
          <w:lang w:val="fr-FR" w:eastAsia="zh-CN" w:bidi="hi-IN"/>
        </w:rPr>
        <w:t>:</w:t>
      </w:r>
      <w:r>
        <w:rPr>
          <w:rFonts w:cs="Traditional Arabic" w:ascii="Traditional Arabic" w:hAnsi="Traditional Arabic"/>
          <w:b w:val="false"/>
          <w:bCs w:val="false"/>
          <w:color w:val="auto"/>
          <w:kern w:val="2"/>
          <w:sz w:val="32"/>
          <w:szCs w:val="32"/>
          <w:lang w:val="fr-FR" w:eastAsia="zh-CN" w:bidi="hi-IN"/>
        </w:rPr>
        <w:t>Startups</w:t>
      </w:r>
      <w:r>
        <w:rPr>
          <w:rFonts w:ascii="Traditional Arabic" w:hAnsi="Traditional Arabic" w:cs="Traditional Arabic"/>
          <w:b w:val="false"/>
          <w:b w:val="false"/>
          <w:bCs w:val="false"/>
          <w:color w:val="auto"/>
          <w:kern w:val="2"/>
          <w:sz w:val="32"/>
          <w:sz w:val="32"/>
          <w:szCs w:val="32"/>
          <w:rtl w:val="true"/>
          <w:lang w:val="fr-FR" w:eastAsia="zh-CN" w:bidi="hi-IN"/>
        </w:rPr>
        <w:t>دراسة حالة الجزائر</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مجلة البشائر الاقتصادية، المجلد</w:t>
      </w:r>
      <w:r>
        <w:rPr>
          <w:rFonts w:cs="Traditional Arabic" w:ascii="Traditional Arabic" w:hAnsi="Traditional Arabic"/>
          <w:b w:val="false"/>
          <w:bCs w:val="false"/>
          <w:color w:val="auto"/>
          <w:kern w:val="2"/>
          <w:sz w:val="32"/>
          <w:szCs w:val="32"/>
          <w:lang w:val="fr-FR" w:eastAsia="zh-CN" w:bidi="hi-IN"/>
        </w:rPr>
        <w:t>04</w:t>
      </w:r>
      <w:r>
        <w:rPr>
          <w:rFonts w:cs="Traditional Arabic" w:ascii="Traditional Arabic" w:hAnsi="Traditional Arabic"/>
          <w:b w:val="false"/>
          <w:bCs w:val="false"/>
          <w:color w:val="auto"/>
          <w:kern w:val="2"/>
          <w:sz w:val="32"/>
          <w:szCs w:val="32"/>
          <w:rtl w:val="true"/>
          <w:lang w:val="fr-FR" w:eastAsia="zh-CN" w:bidi="hi-IN"/>
        </w:rPr>
        <w:t>(</w:t>
      </w:r>
      <w:r>
        <w:rPr>
          <w:rFonts w:ascii="Traditional Arabic" w:hAnsi="Traditional Arabic" w:cs="Traditional Arabic"/>
          <w:b w:val="false"/>
          <w:b w:val="false"/>
          <w:bCs w:val="false"/>
          <w:color w:val="auto"/>
          <w:kern w:val="2"/>
          <w:sz w:val="32"/>
          <w:sz w:val="32"/>
          <w:szCs w:val="32"/>
          <w:rtl w:val="true"/>
          <w:lang w:val="fr-FR" w:eastAsia="zh-CN" w:bidi="hi-IN"/>
        </w:rPr>
        <w:t>العدد</w:t>
      </w:r>
      <w:r>
        <w:rPr>
          <w:rFonts w:cs="Traditional Arabic" w:ascii="Traditional Arabic" w:hAnsi="Traditional Arabic"/>
          <w:b w:val="false"/>
          <w:bCs w:val="false"/>
          <w:color w:val="auto"/>
          <w:kern w:val="2"/>
          <w:sz w:val="32"/>
          <w:szCs w:val="32"/>
          <w:lang w:val="fr-FR" w:eastAsia="zh-CN" w:bidi="hi-IN"/>
        </w:rPr>
        <w:t>02</w:t>
      </w:r>
      <w:r>
        <w:rPr>
          <w:rFonts w:cs="Traditional Arabic" w:ascii="Traditional Arabic" w:hAnsi="Traditional Arabic"/>
          <w:b w:val="false"/>
          <w:bCs w:val="false"/>
          <w:color w:val="auto"/>
          <w:kern w:val="2"/>
          <w:sz w:val="32"/>
          <w:szCs w:val="32"/>
          <w:rtl w:val="true"/>
          <w:lang w:val="fr-FR" w:eastAsia="zh-CN" w:bidi="hi-IN"/>
        </w:rPr>
        <w:t>)</w:t>
      </w:r>
      <w:r>
        <w:rPr>
          <w:rFonts w:ascii="Traditional Arabic" w:hAnsi="Traditional Arabic" w:cs="Traditional Arabic"/>
          <w:b w:val="false"/>
          <w:b w:val="false"/>
          <w:bCs w:val="false"/>
          <w:color w:val="auto"/>
          <w:kern w:val="2"/>
          <w:sz w:val="32"/>
          <w:sz w:val="32"/>
          <w:szCs w:val="32"/>
          <w:rtl w:val="true"/>
          <w:lang w:val="fr-FR" w:eastAsia="zh-CN" w:bidi="hi-IN"/>
        </w:rPr>
        <w:t xml:space="preserve">، </w:t>
      </w:r>
      <w:r>
        <w:rPr>
          <w:rFonts w:cs="Traditional Arabic" w:ascii="Traditional Arabic" w:hAnsi="Traditional Arabic"/>
          <w:b w:val="false"/>
          <w:bCs w:val="false"/>
          <w:color w:val="auto"/>
          <w:kern w:val="2"/>
          <w:sz w:val="32"/>
          <w:szCs w:val="32"/>
          <w:lang w:val="fr-FR" w:eastAsia="zh-CN" w:bidi="hi-IN"/>
        </w:rPr>
        <w:t>420</w:t>
      </w:r>
      <w:r>
        <w:rPr>
          <w:rFonts w:cs="Traditional Arabic" w:ascii="Traditional Arabic" w:hAnsi="Traditional Arabic"/>
          <w:b w:val="false"/>
          <w:bCs w:val="false"/>
          <w:color w:val="auto"/>
          <w:kern w:val="2"/>
          <w:sz w:val="32"/>
          <w:szCs w:val="32"/>
          <w:rtl w:val="true"/>
          <w:lang w:val="fr-FR" w:eastAsia="zh-CN" w:bidi="hi-IN"/>
        </w:rPr>
        <w:t>.</w:t>
      </w:r>
    </w:p>
    <w:p>
      <w:pPr>
        <w:pStyle w:val="BodyText"/>
        <w:bidi w:val="1"/>
        <w:spacing w:lineRule="auto" w:line="240"/>
        <w:ind w:hanging="0" w:start="0" w:end="0"/>
        <w:jc w:val="both"/>
        <w:rPr>
          <w:rFonts w:ascii="Traditional Arabic" w:hAnsi="Traditional Arabic" w:cs="Traditional Arabic"/>
          <w:b w:val="false"/>
          <w:bCs w:val="false"/>
          <w:color w:val="auto"/>
          <w:kern w:val="2"/>
          <w:sz w:val="32"/>
          <w:szCs w:val="32"/>
          <w:lang w:val="fr-FR" w:eastAsia="zh-CN" w:bidi="hi-IN"/>
        </w:rPr>
      </w:pPr>
      <w:r>
        <w:rPr>
          <w:rFonts w:ascii="Traditional Arabic" w:hAnsi="Traditional Arabic" w:cs="Traditional Arabic"/>
          <w:b w:val="false"/>
          <w:b w:val="false"/>
          <w:bCs w:val="false"/>
          <w:color w:val="auto"/>
          <w:kern w:val="2"/>
          <w:sz w:val="32"/>
          <w:sz w:val="32"/>
          <w:szCs w:val="32"/>
          <w:rtl w:val="true"/>
          <w:lang w:val="fr-FR" w:eastAsia="zh-CN" w:bidi="hi-IN"/>
        </w:rPr>
        <w:t>زيدان كريمة، سعدي رندة</w:t>
      </w:r>
      <w:r>
        <w:rPr>
          <w:rFonts w:cs="Traditional Arabic" w:ascii="Traditional Arabic" w:hAnsi="Traditional Arabic"/>
          <w:b w:val="false"/>
          <w:bCs w:val="false"/>
          <w:color w:val="auto"/>
          <w:kern w:val="2"/>
          <w:sz w:val="32"/>
          <w:szCs w:val="32"/>
          <w:rtl w:val="true"/>
          <w:lang w:val="fr-FR" w:eastAsia="zh-CN" w:bidi="hi-IN"/>
        </w:rPr>
        <w:t>. (</w:t>
      </w:r>
      <w:r>
        <w:rPr>
          <w:rFonts w:cs="Traditional Arabic" w:ascii="Traditional Arabic" w:hAnsi="Traditional Arabic"/>
          <w:b w:val="false"/>
          <w:bCs w:val="false"/>
          <w:color w:val="auto"/>
          <w:kern w:val="2"/>
          <w:sz w:val="32"/>
          <w:szCs w:val="32"/>
          <w:lang w:val="fr-FR" w:eastAsia="zh-CN" w:bidi="hi-IN"/>
        </w:rPr>
        <w:t>2020</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حاضنات الأعمال آلية لدعم المؤسسات الناشئة</w:t>
      </w:r>
      <w:r>
        <w:rPr>
          <w:rFonts w:cs="Traditional Arabic" w:ascii="Traditional Arabic" w:hAnsi="Traditional Arabic"/>
          <w:b w:val="false"/>
          <w:bCs w:val="false"/>
          <w:color w:val="auto"/>
          <w:kern w:val="2"/>
          <w:sz w:val="32"/>
          <w:szCs w:val="32"/>
          <w:rtl w:val="true"/>
          <w:lang w:val="fr-FR" w:eastAsia="zh-CN" w:bidi="hi-IN"/>
        </w:rPr>
        <w:t>-</w:t>
      </w:r>
      <w:r>
        <w:rPr>
          <w:rFonts w:ascii="Traditional Arabic" w:hAnsi="Traditional Arabic" w:cs="Traditional Arabic"/>
          <w:b w:val="false"/>
          <w:b w:val="false"/>
          <w:bCs w:val="false"/>
          <w:color w:val="auto"/>
          <w:kern w:val="2"/>
          <w:sz w:val="32"/>
          <w:sz w:val="32"/>
          <w:szCs w:val="32"/>
          <w:rtl w:val="true"/>
          <w:lang w:val="fr-FR" w:eastAsia="zh-CN" w:bidi="hi-IN"/>
        </w:rPr>
        <w:t>عرض نماذج عالمية</w:t>
      </w:r>
      <w:r>
        <w:rPr>
          <w:rFonts w:cs="Traditional Arabic" w:ascii="Traditional Arabic" w:hAnsi="Traditional Arabic"/>
          <w:b w:val="false"/>
          <w:bCs w:val="false"/>
          <w:color w:val="auto"/>
          <w:kern w:val="2"/>
          <w:sz w:val="32"/>
          <w:szCs w:val="32"/>
          <w:rtl w:val="true"/>
          <w:lang w:val="fr-FR" w:eastAsia="zh-CN" w:bidi="hi-IN"/>
        </w:rPr>
        <w:t>-</w:t>
      </w:r>
      <w:r>
        <w:rPr>
          <w:rFonts w:ascii="Traditional Arabic" w:hAnsi="Traditional Arabic" w:cs="Traditional Arabic"/>
          <w:b w:val="false"/>
          <w:b w:val="false"/>
          <w:bCs w:val="false"/>
          <w:color w:val="auto"/>
          <w:kern w:val="2"/>
          <w:sz w:val="32"/>
          <w:sz w:val="32"/>
          <w:szCs w:val="32"/>
          <w:rtl w:val="true"/>
          <w:lang w:val="fr-FR" w:eastAsia="zh-CN" w:bidi="hi-IN"/>
        </w:rPr>
        <w:t>، كتاب جماعي دولي حول حاضنات الأعمال السبيل لتطوير المؤسسات الناشئة</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سكيكدة الجزائر</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مخبر اقتصاد، مالية وادارة الأعمال</w:t>
      </w:r>
      <w:r>
        <w:rPr>
          <w:rFonts w:cs="Traditional Arabic" w:ascii="Traditional Arabic" w:hAnsi="Traditional Arabic"/>
          <w:b w:val="false"/>
          <w:bCs w:val="false"/>
          <w:color w:val="auto"/>
          <w:kern w:val="2"/>
          <w:sz w:val="32"/>
          <w:szCs w:val="32"/>
          <w:rtl w:val="true"/>
          <w:lang w:val="fr-FR" w:eastAsia="zh-CN" w:bidi="hi-IN"/>
        </w:rPr>
        <w:t>.</w:t>
      </w:r>
    </w:p>
    <w:p>
      <w:pPr>
        <w:pStyle w:val="BodyText"/>
        <w:bidi w:val="1"/>
        <w:spacing w:lineRule="auto" w:line="240"/>
        <w:ind w:hanging="0" w:start="0" w:end="0"/>
        <w:jc w:val="both"/>
        <w:rPr>
          <w:rFonts w:ascii="Traditional Arabic" w:hAnsi="Traditional Arabic" w:cs="Traditional Arabic"/>
          <w:b w:val="false"/>
          <w:bCs w:val="false"/>
          <w:color w:val="auto"/>
          <w:kern w:val="2"/>
          <w:sz w:val="32"/>
          <w:szCs w:val="32"/>
          <w:lang w:val="fr-FR" w:eastAsia="zh-CN" w:bidi="hi-IN"/>
        </w:rPr>
      </w:pPr>
      <w:r>
        <w:rPr>
          <w:rFonts w:ascii="Traditional Arabic" w:hAnsi="Traditional Arabic" w:cs="Traditional Arabic"/>
          <w:b w:val="false"/>
          <w:b w:val="false"/>
          <w:bCs w:val="false"/>
          <w:color w:val="auto"/>
          <w:kern w:val="2"/>
          <w:sz w:val="32"/>
          <w:sz w:val="32"/>
          <w:szCs w:val="32"/>
          <w:rtl w:val="true"/>
          <w:lang w:val="fr-FR" w:eastAsia="zh-CN" w:bidi="hi-IN"/>
        </w:rPr>
        <w:t>عبد الحميد بشير، زيدي حكيم</w:t>
      </w:r>
      <w:r>
        <w:rPr>
          <w:rFonts w:cs="Traditional Arabic" w:ascii="Traditional Arabic" w:hAnsi="Traditional Arabic"/>
          <w:b w:val="false"/>
          <w:bCs w:val="false"/>
          <w:color w:val="auto"/>
          <w:kern w:val="2"/>
          <w:sz w:val="32"/>
          <w:szCs w:val="32"/>
          <w:rtl w:val="true"/>
          <w:lang w:val="fr-FR" w:eastAsia="zh-CN" w:bidi="hi-IN"/>
        </w:rPr>
        <w:t>. (</w:t>
      </w:r>
      <w:r>
        <w:rPr>
          <w:rFonts w:cs="Traditional Arabic" w:ascii="Traditional Arabic" w:hAnsi="Traditional Arabic"/>
          <w:b w:val="false"/>
          <w:bCs w:val="false"/>
          <w:color w:val="auto"/>
          <w:kern w:val="2"/>
          <w:sz w:val="32"/>
          <w:szCs w:val="32"/>
          <w:lang w:val="fr-FR" w:eastAsia="zh-CN" w:bidi="hi-IN"/>
        </w:rPr>
        <w:t>2020</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التعليم المقاولاتي كأحد الآليات لخلق مؤسسات ناشئة</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 xml:space="preserve">دراسة حالة حاضنات الأعمال </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جامعة المسيلة</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مجلة دراسات في الاقتصاد وإدارة الأعمال، المجلد</w:t>
      </w:r>
      <w:r>
        <w:rPr>
          <w:rFonts w:cs="Traditional Arabic" w:ascii="Traditional Arabic" w:hAnsi="Traditional Arabic"/>
          <w:b w:val="false"/>
          <w:bCs w:val="false"/>
          <w:color w:val="auto"/>
          <w:kern w:val="2"/>
          <w:sz w:val="32"/>
          <w:szCs w:val="32"/>
          <w:lang w:val="fr-FR" w:eastAsia="zh-CN" w:bidi="hi-IN"/>
        </w:rPr>
        <w:t>03</w:t>
      </w:r>
      <w:r>
        <w:rPr>
          <w:rFonts w:cs="Traditional Arabic" w:ascii="Traditional Arabic" w:hAnsi="Traditional Arabic"/>
          <w:b w:val="false"/>
          <w:bCs w:val="false"/>
          <w:color w:val="auto"/>
          <w:kern w:val="2"/>
          <w:sz w:val="32"/>
          <w:szCs w:val="32"/>
          <w:rtl w:val="true"/>
          <w:lang w:val="fr-FR" w:eastAsia="zh-CN" w:bidi="hi-IN"/>
        </w:rPr>
        <w:t>(</w:t>
      </w:r>
      <w:r>
        <w:rPr>
          <w:rFonts w:ascii="Traditional Arabic" w:hAnsi="Traditional Arabic" w:cs="Traditional Arabic"/>
          <w:b w:val="false"/>
          <w:b w:val="false"/>
          <w:bCs w:val="false"/>
          <w:color w:val="auto"/>
          <w:kern w:val="2"/>
          <w:sz w:val="32"/>
          <w:sz w:val="32"/>
          <w:szCs w:val="32"/>
          <w:rtl w:val="true"/>
          <w:lang w:val="fr-FR" w:eastAsia="zh-CN" w:bidi="hi-IN"/>
        </w:rPr>
        <w:t>العدد</w:t>
      </w:r>
      <w:r>
        <w:rPr>
          <w:rFonts w:cs="Traditional Arabic" w:ascii="Traditional Arabic" w:hAnsi="Traditional Arabic"/>
          <w:b w:val="false"/>
          <w:bCs w:val="false"/>
          <w:color w:val="auto"/>
          <w:kern w:val="2"/>
          <w:sz w:val="32"/>
          <w:szCs w:val="32"/>
          <w:lang w:val="fr-FR" w:eastAsia="zh-CN" w:bidi="hi-IN"/>
        </w:rPr>
        <w:t>06</w:t>
      </w:r>
      <w:r>
        <w:rPr>
          <w:rFonts w:cs="Traditional Arabic" w:ascii="Traditional Arabic" w:hAnsi="Traditional Arabic"/>
          <w:b w:val="false"/>
          <w:bCs w:val="false"/>
          <w:color w:val="auto"/>
          <w:kern w:val="2"/>
          <w:sz w:val="32"/>
          <w:szCs w:val="32"/>
          <w:rtl w:val="true"/>
          <w:lang w:val="fr-FR" w:eastAsia="zh-CN" w:bidi="hi-IN"/>
        </w:rPr>
        <w:t>)</w:t>
      </w:r>
      <w:r>
        <w:rPr>
          <w:rFonts w:ascii="Traditional Arabic" w:hAnsi="Traditional Arabic" w:cs="Traditional Arabic"/>
          <w:b w:val="false"/>
          <w:b w:val="false"/>
          <w:bCs w:val="false"/>
          <w:color w:val="auto"/>
          <w:kern w:val="2"/>
          <w:sz w:val="32"/>
          <w:sz w:val="32"/>
          <w:szCs w:val="32"/>
          <w:rtl w:val="true"/>
          <w:lang w:val="fr-FR" w:eastAsia="zh-CN" w:bidi="hi-IN"/>
        </w:rPr>
        <w:t xml:space="preserve">، </w:t>
      </w:r>
      <w:r>
        <w:rPr>
          <w:rFonts w:cs="Traditional Arabic" w:ascii="Traditional Arabic" w:hAnsi="Traditional Arabic"/>
          <w:b w:val="false"/>
          <w:bCs w:val="false"/>
          <w:color w:val="auto"/>
          <w:kern w:val="2"/>
          <w:sz w:val="32"/>
          <w:szCs w:val="32"/>
          <w:lang w:val="fr-FR" w:eastAsia="zh-CN" w:bidi="hi-IN"/>
        </w:rPr>
        <w:t>205</w:t>
      </w:r>
      <w:r>
        <w:rPr>
          <w:rFonts w:cs="Traditional Arabic" w:ascii="Traditional Arabic" w:hAnsi="Traditional Arabic"/>
          <w:b w:val="false"/>
          <w:bCs w:val="false"/>
          <w:color w:val="auto"/>
          <w:kern w:val="2"/>
          <w:sz w:val="32"/>
          <w:szCs w:val="32"/>
          <w:rtl w:val="true"/>
          <w:lang w:val="fr-FR" w:eastAsia="zh-CN" w:bidi="hi-IN"/>
        </w:rPr>
        <w:t>.</w:t>
      </w:r>
    </w:p>
    <w:p>
      <w:pPr>
        <w:pStyle w:val="BodyText"/>
        <w:bidi w:val="1"/>
        <w:spacing w:lineRule="auto" w:line="240"/>
        <w:ind w:hanging="0" w:start="0" w:end="0"/>
        <w:jc w:val="both"/>
        <w:rPr>
          <w:rFonts w:ascii="Traditional Arabic" w:hAnsi="Traditional Arabic" w:cs="Traditional Arabic"/>
          <w:b w:val="false"/>
          <w:bCs w:val="false"/>
          <w:color w:val="auto"/>
          <w:kern w:val="2"/>
          <w:sz w:val="32"/>
          <w:szCs w:val="32"/>
          <w:lang w:val="fr-FR" w:eastAsia="zh-CN" w:bidi="hi-IN"/>
        </w:rPr>
      </w:pPr>
      <w:r>
        <w:rPr>
          <w:rFonts w:ascii="Traditional Arabic" w:hAnsi="Traditional Arabic" w:cs="Traditional Arabic"/>
          <w:b w:val="false"/>
          <w:b w:val="false"/>
          <w:bCs w:val="false"/>
          <w:color w:val="auto"/>
          <w:kern w:val="2"/>
          <w:sz w:val="32"/>
          <w:sz w:val="32"/>
          <w:szCs w:val="32"/>
          <w:rtl w:val="true"/>
          <w:lang w:val="fr-FR" w:eastAsia="zh-CN" w:bidi="hi-IN"/>
        </w:rPr>
        <w:t>علاء الدين بوضياف</w:t>
      </w:r>
      <w:r>
        <w:rPr>
          <w:rFonts w:cs="Traditional Arabic" w:ascii="Traditional Arabic" w:hAnsi="Traditional Arabic"/>
          <w:b w:val="false"/>
          <w:bCs w:val="false"/>
          <w:color w:val="auto"/>
          <w:kern w:val="2"/>
          <w:sz w:val="32"/>
          <w:szCs w:val="32"/>
          <w:rtl w:val="true"/>
          <w:lang w:val="fr-FR" w:eastAsia="zh-CN" w:bidi="hi-IN"/>
        </w:rPr>
        <w:t>. (</w:t>
      </w:r>
      <w:r>
        <w:rPr>
          <w:rFonts w:cs="Traditional Arabic" w:ascii="Traditional Arabic" w:hAnsi="Traditional Arabic"/>
          <w:b w:val="false"/>
          <w:bCs w:val="false"/>
          <w:color w:val="auto"/>
          <w:kern w:val="2"/>
          <w:sz w:val="32"/>
          <w:szCs w:val="32"/>
          <w:lang w:val="fr-FR" w:eastAsia="zh-CN" w:bidi="hi-IN"/>
        </w:rPr>
        <w:t>2020</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دور حاضنات الاعمال التكنلوجيا في دعم المؤسسات الناشئة بالجزائر</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مجلة شعاع للدراسات الاقتصادية، المجلد</w:t>
      </w:r>
      <w:r>
        <w:rPr>
          <w:rFonts w:cs="Traditional Arabic" w:ascii="Traditional Arabic" w:hAnsi="Traditional Arabic"/>
          <w:b w:val="false"/>
          <w:bCs w:val="false"/>
          <w:color w:val="auto"/>
          <w:kern w:val="2"/>
          <w:sz w:val="32"/>
          <w:szCs w:val="32"/>
          <w:lang w:val="fr-FR" w:eastAsia="zh-CN" w:bidi="hi-IN"/>
        </w:rPr>
        <w:t>04</w:t>
      </w:r>
      <w:r>
        <w:rPr>
          <w:rFonts w:cs="Traditional Arabic" w:ascii="Traditional Arabic" w:hAnsi="Traditional Arabic"/>
          <w:b w:val="false"/>
          <w:bCs w:val="false"/>
          <w:color w:val="auto"/>
          <w:kern w:val="2"/>
          <w:sz w:val="32"/>
          <w:szCs w:val="32"/>
          <w:rtl w:val="true"/>
          <w:lang w:val="fr-FR" w:eastAsia="zh-CN" w:bidi="hi-IN"/>
        </w:rPr>
        <w:t>(</w:t>
      </w:r>
      <w:r>
        <w:rPr>
          <w:rFonts w:ascii="Traditional Arabic" w:hAnsi="Traditional Arabic" w:cs="Traditional Arabic"/>
          <w:b w:val="false"/>
          <w:b w:val="false"/>
          <w:bCs w:val="false"/>
          <w:color w:val="auto"/>
          <w:kern w:val="2"/>
          <w:sz w:val="32"/>
          <w:sz w:val="32"/>
          <w:szCs w:val="32"/>
          <w:rtl w:val="true"/>
          <w:lang w:val="fr-FR" w:eastAsia="zh-CN" w:bidi="hi-IN"/>
        </w:rPr>
        <w:t>العدد</w:t>
      </w:r>
      <w:r>
        <w:rPr>
          <w:rFonts w:cs="Traditional Arabic" w:ascii="Traditional Arabic" w:hAnsi="Traditional Arabic"/>
          <w:b w:val="false"/>
          <w:bCs w:val="false"/>
          <w:color w:val="auto"/>
          <w:kern w:val="2"/>
          <w:sz w:val="32"/>
          <w:szCs w:val="32"/>
          <w:lang w:val="fr-FR" w:eastAsia="zh-CN" w:bidi="hi-IN"/>
        </w:rPr>
        <w:t>01</w:t>
      </w:r>
      <w:r>
        <w:rPr>
          <w:rFonts w:cs="Traditional Arabic" w:ascii="Traditional Arabic" w:hAnsi="Traditional Arabic"/>
          <w:b w:val="false"/>
          <w:bCs w:val="false"/>
          <w:color w:val="auto"/>
          <w:kern w:val="2"/>
          <w:sz w:val="32"/>
          <w:szCs w:val="32"/>
          <w:rtl w:val="true"/>
          <w:lang w:val="fr-FR" w:eastAsia="zh-CN" w:bidi="hi-IN"/>
        </w:rPr>
        <w:t>)</w:t>
      </w:r>
      <w:r>
        <w:rPr>
          <w:rFonts w:ascii="Traditional Arabic" w:hAnsi="Traditional Arabic" w:cs="Traditional Arabic"/>
          <w:b w:val="false"/>
          <w:b w:val="false"/>
          <w:bCs w:val="false"/>
          <w:color w:val="auto"/>
          <w:kern w:val="2"/>
          <w:sz w:val="32"/>
          <w:sz w:val="32"/>
          <w:szCs w:val="32"/>
          <w:rtl w:val="true"/>
          <w:lang w:val="fr-FR" w:eastAsia="zh-CN" w:bidi="hi-IN"/>
        </w:rPr>
        <w:t xml:space="preserve">، </w:t>
      </w:r>
      <w:r>
        <w:rPr>
          <w:rFonts w:cs="Traditional Arabic" w:ascii="Traditional Arabic" w:hAnsi="Traditional Arabic"/>
          <w:b w:val="false"/>
          <w:bCs w:val="false"/>
          <w:color w:val="auto"/>
          <w:kern w:val="2"/>
          <w:sz w:val="32"/>
          <w:szCs w:val="32"/>
          <w:lang w:val="fr-FR" w:eastAsia="zh-CN" w:bidi="hi-IN"/>
        </w:rPr>
        <w:t>86</w:t>
      </w:r>
      <w:r>
        <w:rPr>
          <w:rFonts w:cs="Traditional Arabic" w:ascii="Traditional Arabic" w:hAnsi="Traditional Arabic"/>
          <w:b w:val="false"/>
          <w:bCs w:val="false"/>
          <w:color w:val="auto"/>
          <w:kern w:val="2"/>
          <w:sz w:val="32"/>
          <w:szCs w:val="32"/>
          <w:rtl w:val="true"/>
          <w:lang w:val="fr-FR" w:eastAsia="zh-CN" w:bidi="hi-IN"/>
        </w:rPr>
        <w:t>.</w:t>
      </w:r>
    </w:p>
    <w:p>
      <w:pPr>
        <w:pStyle w:val="BodyText"/>
        <w:bidi w:val="1"/>
        <w:spacing w:lineRule="auto" w:line="240"/>
        <w:ind w:hanging="0" w:start="0" w:end="0"/>
        <w:jc w:val="both"/>
        <w:rPr>
          <w:rFonts w:ascii="Traditional Arabic" w:hAnsi="Traditional Arabic" w:cs="Traditional Arabic"/>
          <w:b w:val="false"/>
          <w:bCs w:val="false"/>
          <w:color w:val="auto"/>
          <w:kern w:val="2"/>
          <w:sz w:val="32"/>
          <w:szCs w:val="32"/>
          <w:lang w:val="fr-FR" w:eastAsia="zh-CN" w:bidi="hi-IN"/>
        </w:rPr>
      </w:pPr>
      <w:r>
        <w:rPr>
          <w:rFonts w:ascii="Traditional Arabic" w:hAnsi="Traditional Arabic" w:cs="Traditional Arabic"/>
          <w:b w:val="false"/>
          <w:b w:val="false"/>
          <w:bCs w:val="false"/>
          <w:color w:val="auto"/>
          <w:kern w:val="2"/>
          <w:sz w:val="32"/>
          <w:sz w:val="32"/>
          <w:szCs w:val="32"/>
          <w:rtl w:val="true"/>
          <w:lang w:val="fr-FR" w:eastAsia="zh-CN" w:bidi="hi-IN"/>
        </w:rPr>
        <w:t>يونس عدنان</w:t>
      </w:r>
      <w:r>
        <w:rPr>
          <w:rFonts w:cs="Traditional Arabic" w:ascii="Traditional Arabic" w:hAnsi="Traditional Arabic"/>
          <w:b w:val="false"/>
          <w:bCs w:val="false"/>
          <w:color w:val="auto"/>
          <w:kern w:val="2"/>
          <w:sz w:val="32"/>
          <w:szCs w:val="32"/>
          <w:rtl w:val="true"/>
          <w:lang w:val="fr-FR" w:eastAsia="zh-CN" w:bidi="hi-IN"/>
        </w:rPr>
        <w:t>. (</w:t>
      </w:r>
      <w:r>
        <w:rPr>
          <w:rFonts w:cs="Traditional Arabic" w:ascii="Traditional Arabic" w:hAnsi="Traditional Arabic"/>
          <w:b w:val="false"/>
          <w:bCs w:val="false"/>
          <w:color w:val="auto"/>
          <w:kern w:val="2"/>
          <w:sz w:val="32"/>
          <w:szCs w:val="32"/>
          <w:lang w:val="fr-FR" w:eastAsia="zh-CN" w:bidi="hi-IN"/>
        </w:rPr>
        <w:t>2010</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دور حاضنات الأعمال في تطوية المشاريع الصغيرة</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عمان</w:t>
      </w:r>
      <w:r>
        <w:rPr>
          <w:rFonts w:cs="Traditional Arabic" w:ascii="Traditional Arabic" w:hAnsi="Traditional Arabic"/>
          <w:b w:val="false"/>
          <w:bCs w:val="false"/>
          <w:color w:val="auto"/>
          <w:kern w:val="2"/>
          <w:sz w:val="32"/>
          <w:szCs w:val="32"/>
          <w:rtl w:val="true"/>
          <w:lang w:val="fr-FR" w:eastAsia="zh-CN" w:bidi="hi-IN"/>
        </w:rPr>
        <w:t xml:space="preserve">: </w:t>
      </w:r>
      <w:r>
        <w:rPr>
          <w:rFonts w:ascii="Traditional Arabic" w:hAnsi="Traditional Arabic" w:cs="Traditional Arabic"/>
          <w:b w:val="false"/>
          <w:b w:val="false"/>
          <w:bCs w:val="false"/>
          <w:color w:val="auto"/>
          <w:kern w:val="2"/>
          <w:sz w:val="32"/>
          <w:sz w:val="32"/>
          <w:szCs w:val="32"/>
          <w:rtl w:val="true"/>
          <w:lang w:val="fr-FR" w:eastAsia="zh-CN" w:bidi="hi-IN"/>
        </w:rPr>
        <w:t>دار الأيام للنشر والتوزيع</w:t>
      </w:r>
      <w:r>
        <w:rPr>
          <w:rFonts w:cs="Traditional Arabic" w:ascii="Traditional Arabic" w:hAnsi="Traditional Arabic"/>
          <w:b w:val="false"/>
          <w:bCs w:val="false"/>
          <w:color w:val="auto"/>
          <w:kern w:val="2"/>
          <w:sz w:val="32"/>
          <w:szCs w:val="32"/>
          <w:rtl w:val="true"/>
          <w:lang w:val="fr-FR" w:eastAsia="zh-CN" w:bidi="hi-IN"/>
        </w:rPr>
        <w:t>.</w:t>
      </w:r>
    </w:p>
    <w:p>
      <w:pPr>
        <w:pStyle w:val="FootnoteText"/>
        <w:bidi w:val="0"/>
        <w:spacing w:before="0" w:after="283"/>
        <w:ind w:hanging="340" w:start="340" w:end="0"/>
        <w:jc w:val="start"/>
        <w:rPr/>
      </w:pPr>
      <w:r>
        <w:rPr>
          <w:rFonts w:cs="Times New Roman" w:ascii="Times New Roman" w:hAnsi="Times New Roman"/>
          <w:color w:val="000000"/>
          <w:sz w:val="28"/>
          <w:szCs w:val="28"/>
          <w:lang w:val="en-US"/>
        </w:rPr>
        <w:t xml:space="preserve">Blank, S., &amp; Dorf, B. (2012). </w:t>
      </w:r>
      <w:r>
        <w:rPr>
          <w:rStyle w:val="Emphasis"/>
          <w:rFonts w:cs="Times New Roman" w:ascii="Times New Roman" w:hAnsi="Times New Roman"/>
          <w:color w:val="000000"/>
          <w:sz w:val="28"/>
          <w:szCs w:val="28"/>
          <w:lang w:val="en-US"/>
        </w:rPr>
        <w:t>The Startup Owner’s Manual: The Step-by-Step Guide for Building a Great Company</w:t>
      </w:r>
      <w:r>
        <w:rPr>
          <w:rFonts w:cs="Times New Roman" w:ascii="Times New Roman" w:hAnsi="Times New Roman"/>
          <w:color w:val="000000"/>
          <w:sz w:val="28"/>
          <w:szCs w:val="28"/>
          <w:lang w:val="en-US"/>
        </w:rPr>
        <w:t>. K&amp;S Ranch.</w:t>
      </w:r>
    </w:p>
    <w:p>
      <w:pPr>
        <w:pStyle w:val="BodyText"/>
        <w:bidi w:val="1"/>
        <w:ind w:hanging="0" w:start="0" w:end="0"/>
        <w:jc w:val="both"/>
        <w:rPr/>
      </w:pPr>
      <w:r>
        <w:rPr>
          <w:rFonts w:cs="Times New Roman" w:ascii="Times New Roman" w:hAnsi="Times New Roman"/>
          <w:b w:val="false"/>
          <w:color w:val="000000"/>
          <w:sz w:val="28"/>
          <w:szCs w:val="28"/>
          <w:lang w:val="en-US"/>
        </w:rPr>
        <w:t xml:space="preserve">Brynjolfsson, E., &amp; McAfee, A. (2014). </w:t>
      </w:r>
      <w:r>
        <w:rPr>
          <w:rStyle w:val="Emphasis"/>
          <w:rFonts w:cs="Times New Roman" w:ascii="Times New Roman" w:hAnsi="Times New Roman"/>
          <w:b w:val="false"/>
          <w:color w:val="000000"/>
          <w:sz w:val="28"/>
          <w:szCs w:val="28"/>
          <w:lang w:val="en-US"/>
        </w:rPr>
        <w:t>The Second Machine Age: Work, Progress, and Prosperity in a Time of Brilliant Technologies</w:t>
      </w:r>
      <w:r>
        <w:rPr>
          <w:rFonts w:cs="Times New Roman" w:ascii="Times New Roman" w:hAnsi="Times New Roman"/>
          <w:b w:val="false"/>
          <w:color w:val="000000"/>
          <w:sz w:val="28"/>
          <w:szCs w:val="28"/>
          <w:lang w:val="en-US"/>
        </w:rPr>
        <w:t>. W.W. Norton</w:t>
      </w:r>
      <w:r>
        <w:rPr>
          <w:rFonts w:cs="Times New Roman" w:ascii="Times New Roman" w:hAnsi="Times New Roman"/>
          <w:b w:val="false"/>
          <w:color w:val="000000"/>
          <w:sz w:val="28"/>
          <w:szCs w:val="28"/>
          <w:rtl w:val="true"/>
          <w:lang w:val="en-US"/>
        </w:rPr>
        <w:t>.</w:t>
      </w:r>
    </w:p>
    <w:p>
      <w:pPr>
        <w:pStyle w:val="BodyText"/>
        <w:bidi w:val="0"/>
        <w:spacing w:before="0" w:after="283"/>
        <w:ind w:hanging="0" w:start="0" w:end="0"/>
        <w:jc w:val="both"/>
        <w:rPr/>
      </w:pPr>
      <w:r>
        <w:rPr>
          <w:rFonts w:cs="Times New Roman" w:ascii="Times New Roman" w:hAnsi="Times New Roman"/>
          <w:b w:val="false"/>
          <w:bCs w:val="false"/>
          <w:sz w:val="28"/>
          <w:szCs w:val="28"/>
          <w:lang w:val="en-ZA"/>
        </w:rPr>
        <w:t>Ise</w:t>
      </w:r>
      <w:r>
        <w:rPr>
          <w:rFonts w:cs="Times New Roman" w:ascii="Times New Roman" w:hAnsi="Times New Roman"/>
          <w:b w:val="false"/>
          <w:sz w:val="28"/>
          <w:szCs w:val="28"/>
          <w:lang w:val="en-ZA"/>
        </w:rPr>
        <w:t xml:space="preserve">nberg, D. (2011). The entrepreneurship ecosystem strategy of the innovation: A new approach to economic development. </w:t>
      </w:r>
      <w:r>
        <w:rPr>
          <w:rStyle w:val="Emphasis"/>
          <w:rFonts w:cs="Times New Roman" w:ascii="Times New Roman" w:hAnsi="Times New Roman"/>
          <w:b w:val="false"/>
          <w:sz w:val="28"/>
          <w:szCs w:val="28"/>
          <w:lang w:val="en-ZA"/>
        </w:rPr>
        <w:t>Harvard Business Review</w:t>
      </w:r>
      <w:r>
        <w:rPr>
          <w:rFonts w:cs="Times New Roman" w:ascii="Times New Roman" w:hAnsi="Times New Roman"/>
          <w:b w:val="false"/>
          <w:sz w:val="28"/>
          <w:szCs w:val="28"/>
          <w:lang w:val="en-ZA"/>
        </w:rPr>
        <w:t>, 89(6), 1–11</w:t>
      </w:r>
    </w:p>
    <w:p>
      <w:pPr>
        <w:pStyle w:val="BodyText"/>
        <w:bidi w:val="0"/>
        <w:spacing w:lineRule="auto" w:line="240" w:before="0" w:after="283"/>
        <w:ind w:hanging="0" w:start="0" w:end="0"/>
        <w:jc w:val="both"/>
        <w:rPr/>
      </w:pPr>
      <w:r>
        <w:rPr>
          <w:rFonts w:cs="Times New Roman" w:ascii="Times New Roman" w:hAnsi="Times New Roman"/>
          <w:sz w:val="28"/>
          <w:szCs w:val="28"/>
        </w:rPr>
        <w:t xml:space="preserve">Oviatt, B. M., &amp; McDougall, P. P. (2018). International entrepreneurship: The intersection of two research paths. </w:t>
      </w:r>
      <w:r>
        <w:rPr>
          <w:rStyle w:val="Emphasis"/>
          <w:rFonts w:cs="Times New Roman" w:ascii="Times New Roman" w:hAnsi="Times New Roman"/>
          <w:sz w:val="28"/>
          <w:szCs w:val="28"/>
        </w:rPr>
        <w:t>Academy of Management Review, 43</w:t>
      </w:r>
      <w:r>
        <w:rPr>
          <w:rFonts w:cs="Times New Roman" w:ascii="Times New Roman" w:hAnsi="Times New Roman"/>
          <w:sz w:val="28"/>
          <w:szCs w:val="28"/>
        </w:rPr>
        <w:t xml:space="preserve">(1), 14–32. </w:t>
      </w:r>
      <w:hyperlink r:id="rId4">
        <w:r>
          <w:rPr>
            <w:rStyle w:val="Hyperlink"/>
            <w:rFonts w:cs="Times New Roman" w:ascii="Times New Roman" w:hAnsi="Times New Roman"/>
            <w:sz w:val="28"/>
            <w:szCs w:val="28"/>
          </w:rPr>
          <w:t>https://doi.org/10.5465/amr.2013.0125</w:t>
        </w:r>
      </w:hyperlink>
    </w:p>
    <w:p>
      <w:pPr>
        <w:pStyle w:val="BodyText"/>
        <w:bidi w:val="0"/>
        <w:spacing w:before="0" w:after="283"/>
        <w:ind w:hanging="0" w:start="0" w:end="0"/>
        <w:jc w:val="both"/>
        <w:rPr/>
      </w:pPr>
      <w:r>
        <w:rPr>
          <w:rFonts w:cs="Times New Roman" w:ascii="Times New Roman" w:hAnsi="Times New Roman"/>
          <w:b w:val="false"/>
          <w:color w:val="000000"/>
          <w:sz w:val="28"/>
          <w:szCs w:val="28"/>
          <w:lang w:val="fr-FR"/>
        </w:rPr>
        <w:t xml:space="preserve">Kotler, P., Kartajaya, H., &amp; Setiawan, I. (2021). </w:t>
      </w:r>
      <w:r>
        <w:rPr>
          <w:rStyle w:val="Emphasis"/>
          <w:rFonts w:cs="Times New Roman" w:ascii="Times New Roman" w:hAnsi="Times New Roman"/>
          <w:b w:val="false"/>
          <w:color w:val="000000"/>
          <w:sz w:val="28"/>
          <w:szCs w:val="28"/>
          <w:lang w:val="fr-FR"/>
        </w:rPr>
        <w:t>Marketing 5.0: Technology for Humanity</w:t>
      </w:r>
      <w:r>
        <w:rPr>
          <w:rFonts w:cs="Times New Roman" w:ascii="Times New Roman" w:hAnsi="Times New Roman"/>
          <w:b w:val="false"/>
          <w:color w:val="000000"/>
          <w:sz w:val="28"/>
          <w:szCs w:val="28"/>
          <w:lang w:val="fr-FR"/>
        </w:rPr>
        <w:t>. Wiley.</w:t>
      </w:r>
    </w:p>
    <w:p>
      <w:pPr>
        <w:pStyle w:val="FootnoteText"/>
        <w:suppressLineNumbers/>
        <w:bidi w:val="0"/>
        <w:spacing w:before="0" w:after="283"/>
        <w:ind w:hanging="0" w:start="0" w:end="0"/>
        <w:jc w:val="start"/>
        <w:rPr/>
      </w:pPr>
      <w:r>
        <w:rPr>
          <w:rStyle w:val="Strong"/>
          <w:rFonts w:cs="Times New Roman" w:ascii="Times New Roman" w:hAnsi="Times New Roman"/>
          <w:b w:val="false"/>
          <w:sz w:val="28"/>
          <w:szCs w:val="28"/>
        </w:rPr>
        <w:t>chesb</w:t>
      </w:r>
      <w:r>
        <w:rPr>
          <w:rStyle w:val="Strong"/>
          <w:rFonts w:cs="Times New Roman" w:ascii="Times New Roman" w:hAnsi="Times New Roman"/>
          <w:b w:val="false"/>
          <w:sz w:val="28"/>
          <w:szCs w:val="28"/>
          <w:lang w:val="en-US"/>
        </w:rPr>
        <w:t xml:space="preserve">rough, H. W. (2010). </w:t>
      </w:r>
      <w:r>
        <w:rPr>
          <w:rStyle w:val="Emphasis"/>
          <w:rFonts w:cs="Times New Roman" w:ascii="Times New Roman" w:hAnsi="Times New Roman"/>
          <w:sz w:val="28"/>
          <w:szCs w:val="28"/>
          <w:lang w:val="en-US"/>
        </w:rPr>
        <w:t>Open Innovation: A New Paradigm for Understanding Industrial Innovation</w:t>
      </w:r>
      <w:r>
        <w:rPr>
          <w:rStyle w:val="Strong"/>
          <w:rFonts w:cs="Times New Roman" w:ascii="Times New Roman" w:hAnsi="Times New Roman"/>
          <w:b w:val="false"/>
          <w:sz w:val="28"/>
          <w:szCs w:val="28"/>
          <w:lang w:val="en-US"/>
        </w:rPr>
        <w:t>. Oxford University Press.</w:t>
      </w:r>
    </w:p>
    <w:p>
      <w:pPr>
        <w:pStyle w:val="BodyText"/>
        <w:bidi w:val="0"/>
        <w:spacing w:before="0" w:after="283"/>
        <w:ind w:hanging="0" w:start="0" w:end="0"/>
        <w:jc w:val="both"/>
        <w:rPr/>
      </w:pPr>
      <w:r>
        <w:rPr>
          <w:rStyle w:val="Strong"/>
          <w:rFonts w:cs="Times New Roman" w:ascii="Times New Roman" w:hAnsi="Times New Roman"/>
          <w:b w:val="false"/>
          <w:sz w:val="28"/>
          <w:szCs w:val="28"/>
          <w:lang w:val="en-US"/>
        </w:rPr>
        <w:t xml:space="preserve">Dyer, J., Godfrey, P., Jensen, R., &amp; Bryce, D. (2018). </w:t>
      </w:r>
      <w:r>
        <w:rPr>
          <w:rStyle w:val="Emphasis"/>
          <w:rFonts w:cs="Times New Roman" w:ascii="Times New Roman" w:hAnsi="Times New Roman"/>
          <w:b w:val="false"/>
          <w:sz w:val="28"/>
          <w:szCs w:val="28"/>
          <w:lang w:val="en-US"/>
        </w:rPr>
        <w:t>Strategic Management: Concepts and Cases</w:t>
      </w:r>
      <w:r>
        <w:rPr>
          <w:rStyle w:val="Strong"/>
          <w:rFonts w:cs="Times New Roman" w:ascii="Times New Roman" w:hAnsi="Times New Roman"/>
          <w:b w:val="false"/>
          <w:sz w:val="28"/>
          <w:szCs w:val="28"/>
          <w:lang w:val="en-US"/>
        </w:rPr>
        <w:t>. Wiley</w:t>
      </w:r>
    </w:p>
    <w:p>
      <w:pPr>
        <w:pStyle w:val="BodyText"/>
        <w:bidi w:val="0"/>
        <w:spacing w:before="0" w:after="283"/>
        <w:ind w:hanging="0" w:start="0" w:end="0"/>
        <w:jc w:val="both"/>
        <w:rPr/>
      </w:pPr>
      <w:r>
        <w:rPr>
          <w:rStyle w:val="Strong"/>
          <w:rFonts w:cs="Times New Roman" w:ascii="Times New Roman" w:hAnsi="Times New Roman"/>
          <w:b w:val="false"/>
          <w:sz w:val="28"/>
          <w:szCs w:val="28"/>
          <w:lang w:val="en-US"/>
        </w:rPr>
        <w:t xml:space="preserve">Marr, B. (2016). </w:t>
      </w:r>
      <w:r>
        <w:rPr>
          <w:rStyle w:val="Emphasis"/>
          <w:rFonts w:cs="Times New Roman" w:ascii="Times New Roman" w:hAnsi="Times New Roman"/>
          <w:b w:val="false"/>
          <w:sz w:val="28"/>
          <w:szCs w:val="28"/>
          <w:lang w:val="en-US"/>
        </w:rPr>
        <w:t>Big Data in Practice: How 45 Successful Companies Used Big Data Analytics to Deliver Extraordinary Results</w:t>
      </w:r>
      <w:r>
        <w:rPr>
          <w:rStyle w:val="Strong"/>
          <w:rFonts w:cs="Times New Roman" w:ascii="Times New Roman" w:hAnsi="Times New Roman"/>
          <w:b w:val="false"/>
          <w:sz w:val="28"/>
          <w:szCs w:val="28"/>
          <w:lang w:val="en-US"/>
        </w:rPr>
        <w:t>. Wiley.</w:t>
      </w:r>
    </w:p>
    <w:p>
      <w:pPr>
        <w:pStyle w:val="BodyText"/>
        <w:bidi w:val="0"/>
        <w:spacing w:before="0" w:after="283"/>
        <w:ind w:hanging="0" w:start="0" w:end="0"/>
        <w:jc w:val="both"/>
        <w:rPr/>
      </w:pPr>
      <w:r>
        <w:rPr>
          <w:rStyle w:val="Strong"/>
          <w:rFonts w:cs="Times New Roman" w:ascii="Times New Roman" w:hAnsi="Times New Roman"/>
          <w:b w:val="false"/>
          <w:sz w:val="28"/>
          <w:szCs w:val="28"/>
          <w:lang w:val="en-US"/>
        </w:rPr>
        <w:t xml:space="preserve">Botsman, R., &amp; Rogers, R. (2010). </w:t>
      </w:r>
      <w:r>
        <w:rPr>
          <w:rStyle w:val="Emphasis"/>
          <w:rFonts w:cs="Times New Roman" w:ascii="Times New Roman" w:hAnsi="Times New Roman"/>
          <w:b w:val="false"/>
          <w:sz w:val="28"/>
          <w:szCs w:val="28"/>
          <w:lang w:val="en-US"/>
        </w:rPr>
        <w:t>What’s Mine Is Yours: The Rise of Collaborative Consumption</w:t>
      </w:r>
      <w:r>
        <w:rPr>
          <w:rStyle w:val="Strong"/>
          <w:rFonts w:cs="Times New Roman" w:ascii="Times New Roman" w:hAnsi="Times New Roman"/>
          <w:b w:val="false"/>
          <w:sz w:val="28"/>
          <w:szCs w:val="28"/>
          <w:lang w:val="en-US"/>
        </w:rPr>
        <w:t>. HarperCollins.</w:t>
      </w:r>
    </w:p>
    <w:p>
      <w:pPr>
        <w:pStyle w:val="BodyText"/>
        <w:spacing w:before="0" w:after="283"/>
        <w:jc w:val="both"/>
        <w:rPr>
          <w:rFonts w:ascii="Times New Roman" w:hAnsi="Times New Roman" w:cs="Times New Roman"/>
          <w:sz w:val="28"/>
          <w:szCs w:val="28"/>
          <w:lang w:val="en-US"/>
        </w:rPr>
      </w:pPr>
      <w:r>
        <w:rPr>
          <w:rFonts w:cs="Times New Roman" w:ascii="Times New Roman" w:hAnsi="Times New Roman"/>
          <w:sz w:val="28"/>
          <w:szCs w:val="28"/>
          <w:lang w:val="en-US"/>
        </w:rPr>
        <w:t xml:space="preserve">Chesbrough, H. (2020). </w:t>
      </w:r>
      <w:r>
        <w:rPr>
          <w:rStyle w:val="Emphasis"/>
          <w:rFonts w:cs="Times New Roman" w:ascii="Times New Roman" w:hAnsi="Times New Roman"/>
          <w:sz w:val="28"/>
          <w:szCs w:val="28"/>
          <w:lang w:val="en-US"/>
        </w:rPr>
        <w:t>Open Innovation Results: Going Beyond the Hype and Getting Down to Business</w:t>
      </w:r>
      <w:r>
        <w:rPr>
          <w:rFonts w:cs="Times New Roman" w:ascii="Times New Roman" w:hAnsi="Times New Roman"/>
          <w:sz w:val="28"/>
          <w:szCs w:val="28"/>
          <w:lang w:val="en-US"/>
        </w:rPr>
        <w:t>. Oxford University Press.</w:t>
      </w:r>
    </w:p>
    <w:p>
      <w:pPr>
        <w:pStyle w:val="BodyText"/>
        <w:spacing w:before="0" w:after="283"/>
        <w:jc w:val="both"/>
        <w:rPr>
          <w:rFonts w:ascii="Times New Roman" w:hAnsi="Times New Roman" w:cs="Times New Roman"/>
          <w:sz w:val="28"/>
          <w:szCs w:val="28"/>
          <w:lang w:val="en-US"/>
        </w:rPr>
      </w:pPr>
      <w:r>
        <w:rPr>
          <w:rFonts w:cs="Times New Roman" w:ascii="Times New Roman" w:hAnsi="Times New Roman"/>
          <w:sz w:val="28"/>
          <w:szCs w:val="28"/>
          <w:lang w:val="en-US"/>
        </w:rPr>
        <w:t xml:space="preserve">Cusumano, M. A. (2015). </w:t>
      </w:r>
      <w:r>
        <w:rPr>
          <w:rStyle w:val="Emphasis"/>
          <w:rFonts w:cs="Times New Roman" w:ascii="Times New Roman" w:hAnsi="Times New Roman"/>
          <w:sz w:val="28"/>
          <w:szCs w:val="28"/>
          <w:lang w:val="en-US"/>
        </w:rPr>
        <w:t>How Traditional Firms Must Compete in the Sharing Economy</w:t>
      </w:r>
      <w:r>
        <w:rPr>
          <w:rFonts w:cs="Times New Roman" w:ascii="Times New Roman" w:hAnsi="Times New Roman"/>
          <w:sz w:val="28"/>
          <w:szCs w:val="28"/>
          <w:lang w:val="en-US"/>
        </w:rPr>
        <w:t>. Communications of the ACM, 58(1), 32–34.</w:t>
      </w:r>
    </w:p>
    <w:p>
      <w:pPr>
        <w:pStyle w:val="BodyText"/>
        <w:spacing w:before="0" w:after="283"/>
        <w:jc w:val="both"/>
        <w:rPr>
          <w:rFonts w:ascii="Times New Roman" w:hAnsi="Times New Roman" w:cs="Times New Roman"/>
          <w:sz w:val="28"/>
          <w:szCs w:val="28"/>
          <w:lang w:val="en-US"/>
        </w:rPr>
      </w:pPr>
      <w:r>
        <w:rPr>
          <w:rFonts w:cs="Times New Roman" w:ascii="Times New Roman" w:hAnsi="Times New Roman"/>
          <w:sz w:val="28"/>
          <w:szCs w:val="28"/>
          <w:lang w:val="en-US"/>
        </w:rPr>
        <w:t xml:space="preserve">Ert, E., Fleischer, A., &amp; Magen, N. (2016). Trust and reputation in the sharing economy. </w:t>
      </w:r>
      <w:r>
        <w:rPr>
          <w:rStyle w:val="Emphasis"/>
          <w:rFonts w:cs="Times New Roman" w:ascii="Times New Roman" w:hAnsi="Times New Roman"/>
          <w:sz w:val="28"/>
          <w:szCs w:val="28"/>
          <w:lang w:val="en-US"/>
        </w:rPr>
        <w:t>Tourism Management</w:t>
      </w:r>
      <w:r>
        <w:rPr>
          <w:rFonts w:cs="Times New Roman" w:ascii="Times New Roman" w:hAnsi="Times New Roman"/>
          <w:sz w:val="28"/>
          <w:szCs w:val="28"/>
          <w:lang w:val="en-US"/>
        </w:rPr>
        <w:t>, 55, 62–73.</w:t>
      </w:r>
    </w:p>
    <w:p>
      <w:pPr>
        <w:pStyle w:val="BodyText"/>
        <w:bidi w:val="0"/>
        <w:spacing w:before="0" w:after="283"/>
        <w:ind w:hanging="0" w:start="0" w:end="0"/>
        <w:jc w:val="both"/>
        <w:rPr>
          <w:rStyle w:val="Strong"/>
          <w:rFonts w:ascii="Times New Roman" w:hAnsi="Times New Roman" w:cs="Times New Roman"/>
          <w:b w:val="false"/>
          <w:sz w:val="28"/>
          <w:szCs w:val="28"/>
          <w:lang w:val="en-US"/>
        </w:rPr>
      </w:pPr>
      <w:r>
        <w:rPr/>
      </w:r>
    </w:p>
    <w:sectPr>
      <w:footnotePr>
        <w:numFmt w:val="decimal"/>
      </w:footnote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0" w:characterSet="windows-1252"/>
    <w:family w:val="roman"/>
    <w:pitch w:val="variable"/>
  </w:font>
  <w:font w:name="Liberation Sans">
    <w:altName w:val="Arial"/>
    <w:charset w:val="00" w:characterSet="windows-1252"/>
    <w:family w:val="swiss"/>
    <w:pitch w:val="variable"/>
  </w:font>
  <w:font w:name="Traditional Arabic">
    <w:altName w:val="serif"/>
    <w:charset w:val="00" w:characterSet="windows-1252"/>
    <w:family w:val="roman"/>
    <w:pitch w:val="variable"/>
  </w:font>
  <w:font w:name="Traditional Arabic">
    <w:charset w:val="00" w:characterSet="windows-1252"/>
    <w:family w:val="roman"/>
    <w:pitch w:val="variable"/>
  </w:font>
  <w:font w:name="Times New Roman">
    <w:altName w:val="serif"/>
    <w:charset w:val="00" w:characterSet="windows-1252"/>
    <w:family w:val="roman"/>
    <w:pitch w:val="variable"/>
  </w:font>
  <w:font w:name="Times New Roman">
    <w:charset w:val="01"/>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BodyText"/>
        <w:bidi w:val="1"/>
        <w:spacing w:before="0" w:after="140"/>
        <w:ind w:hanging="0" w:start="0" w:end="0"/>
        <w:jc w:val="both"/>
        <w:rPr/>
      </w:pPr>
      <w:r>
        <w:rPr>
          <w:rStyle w:val="Caractresdenotedebasdepage"/>
        </w:rPr>
        <w:footnoteRef/>
      </w:r>
      <w:r>
        <w:rPr>
          <w:rFonts w:cs="Traditional Arabic"/>
          <w:bCs w:val="false"/>
          <w:szCs w:val="32"/>
          <w:rtl w:val="true"/>
          <w:lang w:bidi="ar-SA"/>
        </w:rPr>
        <w:t>ب</w:t>
      </w:r>
      <w:r>
        <w:rPr>
          <w:rFonts w:cs="Traditional Arabic"/>
          <w:bCs w:val="false"/>
          <w:szCs w:val="24"/>
          <w:rtl w:val="true"/>
          <w:lang w:bidi="ar-SA"/>
        </w:rPr>
        <w:t>والشعور شريفة</w:t>
      </w:r>
      <w:r>
        <w:rPr>
          <w:rFonts w:ascii="Traditional Arabic;serif" w:hAnsi="Traditional Arabic;serif"/>
          <w:b w:val="false"/>
          <w:sz w:val="24"/>
          <w:rtl w:val="true"/>
          <w:lang w:val="en-US"/>
        </w:rPr>
        <w:t>. (</w:t>
      </w:r>
      <w:r>
        <w:rPr>
          <w:rFonts w:ascii="Traditional Arabic;serif" w:hAnsi="Traditional Arabic;serif"/>
          <w:b w:val="false"/>
          <w:sz w:val="24"/>
          <w:lang w:val="en-US"/>
        </w:rPr>
        <w:t>2018</w:t>
      </w:r>
      <w:r>
        <w:rPr>
          <w:rFonts w:ascii="Traditional Arabic;serif" w:hAnsi="Traditional Arabic;serif"/>
          <w:b w:val="false"/>
          <w:sz w:val="24"/>
          <w:rtl w:val="true"/>
          <w:lang w:val="en-US"/>
        </w:rPr>
        <w:t xml:space="preserve">). </w:t>
      </w:r>
      <w:r>
        <w:rPr>
          <w:rFonts w:cs="Traditional Arabic"/>
          <w:bCs w:val="false"/>
          <w:szCs w:val="24"/>
          <w:rtl w:val="true"/>
          <w:lang w:bidi="ar-SA"/>
        </w:rPr>
        <w:t>دور حاضنات الأعمال في دعم وتنمية المؤسسات الناشئة</w:t>
      </w:r>
      <w:r>
        <w:rPr>
          <w:rFonts w:ascii="Traditional Arabic;serif" w:hAnsi="Traditional Arabic;serif"/>
          <w:b w:val="false"/>
          <w:sz w:val="24"/>
          <w:rtl w:val="true"/>
          <w:lang w:val="en-US"/>
        </w:rPr>
        <w:t>:</w:t>
      </w:r>
      <w:r>
        <w:rPr>
          <w:rFonts w:ascii="Traditional Arabic;serif" w:hAnsi="Traditional Arabic;serif"/>
          <w:b w:val="false"/>
          <w:sz w:val="24"/>
          <w:lang w:val="en-US"/>
        </w:rPr>
        <w:t>Startups</w:t>
      </w:r>
      <w:r>
        <w:rPr>
          <w:rFonts w:cs="Traditional Arabic"/>
          <w:bCs w:val="false"/>
          <w:szCs w:val="24"/>
          <w:rtl w:val="true"/>
          <w:lang w:bidi="ar-SA"/>
        </w:rPr>
        <w:t>دراسة حالة الجزائر</w:t>
      </w:r>
      <w:r>
        <w:rPr>
          <w:rFonts w:ascii="Traditional Arabic;serif" w:hAnsi="Traditional Arabic;serif"/>
          <w:b w:val="false"/>
          <w:sz w:val="24"/>
          <w:rtl w:val="true"/>
          <w:lang w:val="en-US"/>
        </w:rPr>
        <w:t xml:space="preserve">. </w:t>
      </w:r>
      <w:r>
        <w:rPr>
          <w:rFonts w:cs="Traditional Arabic"/>
          <w:bCs w:val="false"/>
          <w:szCs w:val="24"/>
          <w:rtl w:val="true"/>
          <w:lang w:bidi="ar-SA"/>
        </w:rPr>
        <w:t>مجلة البشائر الاقتصادية، المجلد</w:t>
      </w:r>
      <w:r>
        <w:rPr>
          <w:rFonts w:ascii="Traditional Arabic;serif" w:hAnsi="Traditional Arabic;serif"/>
          <w:b w:val="false"/>
          <w:sz w:val="24"/>
          <w:lang w:val="en-US"/>
        </w:rPr>
        <w:t>04</w:t>
      </w:r>
      <w:r>
        <w:rPr>
          <w:rFonts w:ascii="Traditional Arabic;serif" w:hAnsi="Traditional Arabic;serif"/>
          <w:b w:val="false"/>
          <w:sz w:val="24"/>
          <w:rtl w:val="true"/>
          <w:lang w:val="en-US"/>
        </w:rPr>
        <w:t>(</w:t>
      </w:r>
      <w:r>
        <w:rPr>
          <w:rFonts w:cs="Traditional Arabic"/>
          <w:bCs w:val="false"/>
          <w:szCs w:val="24"/>
          <w:rtl w:val="true"/>
          <w:lang w:bidi="ar-SA"/>
        </w:rPr>
        <w:t>العدد</w:t>
      </w:r>
      <w:r>
        <w:rPr>
          <w:rFonts w:ascii="Traditional Arabic;serif" w:hAnsi="Traditional Arabic;serif"/>
          <w:b w:val="false"/>
          <w:sz w:val="24"/>
          <w:lang w:val="en-US"/>
        </w:rPr>
        <w:t>02</w:t>
      </w:r>
      <w:r>
        <w:rPr>
          <w:rFonts w:ascii="Traditional Arabic;serif" w:hAnsi="Traditional Arabic;serif"/>
          <w:b w:val="false"/>
          <w:sz w:val="24"/>
          <w:rtl w:val="true"/>
          <w:lang w:val="en-US"/>
        </w:rPr>
        <w:t>)</w:t>
      </w:r>
      <w:r>
        <w:rPr>
          <w:rFonts w:cs="Traditional Arabic"/>
          <w:bCs w:val="false"/>
          <w:szCs w:val="24"/>
          <w:rtl w:val="true"/>
          <w:lang w:bidi="ar-SA"/>
        </w:rPr>
        <w:t xml:space="preserve">، </w:t>
      </w:r>
      <w:r>
        <w:rPr>
          <w:rFonts w:ascii="Traditional Arabic;serif" w:hAnsi="Traditional Arabic;serif"/>
          <w:b w:val="false"/>
          <w:sz w:val="24"/>
          <w:lang w:val="en-US"/>
        </w:rPr>
        <w:t>420</w:t>
      </w:r>
      <w:r>
        <w:rPr>
          <w:rFonts w:ascii="Traditional Arabic;serif" w:hAnsi="Traditional Arabic;serif"/>
          <w:b w:val="false"/>
          <w:sz w:val="24"/>
          <w:rtl w:val="true"/>
          <w:lang w:val="en-US"/>
        </w:rPr>
        <w:t>.</w:t>
      </w:r>
    </w:p>
  </w:footnote>
  <w:footnote w:id="3">
    <w:p>
      <w:pPr>
        <w:pStyle w:val="BodyText"/>
        <w:bidi w:val="1"/>
        <w:spacing w:before="0" w:after="140"/>
        <w:ind w:hanging="0" w:start="0" w:end="0"/>
        <w:jc w:val="both"/>
        <w:rPr/>
      </w:pPr>
      <w:r>
        <w:rPr>
          <w:rStyle w:val="Caractresdenotedebasdepage"/>
        </w:rPr>
        <w:footnoteRef/>
      </w:r>
      <w:r>
        <w:rPr>
          <w:rFonts w:cs="Traditional Arabic"/>
          <w:bCs w:val="false"/>
          <w:szCs w:val="24"/>
          <w:rtl w:val="true"/>
          <w:lang w:bidi="ar-SA"/>
        </w:rPr>
        <w:t>علاء الدين بوضياف</w:t>
      </w:r>
      <w:r>
        <w:rPr>
          <w:rFonts w:ascii="Traditional Arabic;serif" w:hAnsi="Traditional Arabic;serif"/>
          <w:b w:val="false"/>
          <w:sz w:val="24"/>
          <w:rtl w:val="true"/>
          <w:lang w:val="en-US"/>
        </w:rPr>
        <w:t>. (</w:t>
      </w:r>
      <w:r>
        <w:rPr>
          <w:rFonts w:ascii="Traditional Arabic;serif" w:hAnsi="Traditional Arabic;serif"/>
          <w:b w:val="false"/>
          <w:sz w:val="24"/>
          <w:lang w:val="en-US"/>
        </w:rPr>
        <w:t>2020</w:t>
      </w:r>
      <w:r>
        <w:rPr>
          <w:rFonts w:ascii="Traditional Arabic;serif" w:hAnsi="Traditional Arabic;serif"/>
          <w:b w:val="false"/>
          <w:sz w:val="24"/>
          <w:rtl w:val="true"/>
          <w:lang w:val="en-US"/>
        </w:rPr>
        <w:t xml:space="preserve">). </w:t>
      </w:r>
      <w:r>
        <w:rPr>
          <w:rFonts w:cs="Traditional Arabic"/>
          <w:bCs w:val="false"/>
          <w:szCs w:val="24"/>
          <w:rtl w:val="true"/>
          <w:lang w:bidi="ar-SA"/>
        </w:rPr>
        <w:t>دور حاضنات الاعمال التكنلوجيا في دعم المؤسسات الناشئة بالجزائر</w:t>
      </w:r>
      <w:r>
        <w:rPr>
          <w:rFonts w:ascii="Traditional Arabic;serif" w:hAnsi="Traditional Arabic;serif"/>
          <w:b w:val="false"/>
          <w:sz w:val="24"/>
          <w:rtl w:val="true"/>
          <w:lang w:val="en-US"/>
        </w:rPr>
        <w:t xml:space="preserve">. </w:t>
      </w:r>
      <w:r>
        <w:rPr>
          <w:rFonts w:cs="Traditional Arabic"/>
          <w:bCs w:val="false"/>
          <w:szCs w:val="24"/>
          <w:rtl w:val="true"/>
          <w:lang w:bidi="ar-SA"/>
        </w:rPr>
        <w:t>مجلة شعاع للدراسات الاقتصادية، المجلد</w:t>
      </w:r>
      <w:r>
        <w:rPr>
          <w:rFonts w:ascii="Traditional Arabic;serif" w:hAnsi="Traditional Arabic;serif"/>
          <w:b w:val="false"/>
          <w:sz w:val="24"/>
          <w:lang w:val="en-US"/>
        </w:rPr>
        <w:t>04</w:t>
      </w:r>
      <w:r>
        <w:rPr>
          <w:rFonts w:ascii="Traditional Arabic;serif" w:hAnsi="Traditional Arabic;serif"/>
          <w:b w:val="false"/>
          <w:sz w:val="24"/>
          <w:rtl w:val="true"/>
          <w:lang w:val="en-US"/>
        </w:rPr>
        <w:t>(</w:t>
      </w:r>
      <w:r>
        <w:rPr>
          <w:rFonts w:cs="Traditional Arabic"/>
          <w:bCs w:val="false"/>
          <w:szCs w:val="24"/>
          <w:rtl w:val="true"/>
          <w:lang w:bidi="ar-SA"/>
        </w:rPr>
        <w:t>العدد</w:t>
      </w:r>
      <w:r>
        <w:rPr>
          <w:rFonts w:ascii="Traditional Arabic;serif" w:hAnsi="Traditional Arabic;serif"/>
          <w:b w:val="false"/>
          <w:sz w:val="24"/>
          <w:lang w:val="en-US"/>
        </w:rPr>
        <w:t>01</w:t>
      </w:r>
      <w:r>
        <w:rPr>
          <w:rFonts w:ascii="Traditional Arabic;serif" w:hAnsi="Traditional Arabic;serif"/>
          <w:b w:val="false"/>
          <w:sz w:val="24"/>
          <w:rtl w:val="true"/>
          <w:lang w:val="en-US"/>
        </w:rPr>
        <w:t>)</w:t>
      </w:r>
      <w:r>
        <w:rPr>
          <w:rFonts w:cs="Traditional Arabic"/>
          <w:bCs w:val="false"/>
          <w:szCs w:val="24"/>
          <w:rtl w:val="true"/>
          <w:lang w:bidi="ar-SA"/>
        </w:rPr>
        <w:t xml:space="preserve">، </w:t>
      </w:r>
      <w:r>
        <w:rPr>
          <w:rFonts w:ascii="Traditional Arabic;serif" w:hAnsi="Traditional Arabic;serif"/>
          <w:b w:val="false"/>
          <w:sz w:val="24"/>
          <w:lang w:val="en-US"/>
        </w:rPr>
        <w:t>86</w:t>
      </w:r>
      <w:r>
        <w:rPr>
          <w:rFonts w:ascii="Traditional Arabic;serif" w:hAnsi="Traditional Arabic;serif"/>
          <w:b w:val="false"/>
          <w:sz w:val="24"/>
          <w:rtl w:val="true"/>
          <w:lang w:val="en-US"/>
        </w:rPr>
        <w:t>.</w:t>
      </w:r>
    </w:p>
  </w:footnote>
  <w:footnote w:id="4">
    <w:p>
      <w:pPr>
        <w:pStyle w:val="BodyText"/>
        <w:bidi w:val="1"/>
        <w:spacing w:before="0" w:after="140"/>
        <w:ind w:hanging="0" w:start="0" w:end="0"/>
        <w:jc w:val="both"/>
        <w:rPr/>
      </w:pPr>
      <w:r>
        <w:rPr>
          <w:rStyle w:val="Caractresdenotedebasdepage"/>
        </w:rPr>
        <w:footnoteRef/>
      </w:r>
      <w:r>
        <w:rPr>
          <w:rFonts w:cs="Traditional Arabic"/>
          <w:bCs w:val="false"/>
          <w:szCs w:val="32"/>
          <w:rtl w:val="true"/>
          <w:lang w:bidi="ar-SA"/>
        </w:rPr>
        <w:t>ب</w:t>
      </w:r>
      <w:r>
        <w:rPr>
          <w:rFonts w:cs="Traditional Arabic"/>
          <w:bCs w:val="false"/>
          <w:szCs w:val="24"/>
          <w:rtl w:val="true"/>
          <w:lang w:bidi="ar-SA"/>
        </w:rPr>
        <w:t>والشعور شريفة</w:t>
      </w:r>
      <w:r>
        <w:rPr>
          <w:rFonts w:ascii="Traditional Arabic;serif" w:hAnsi="Traditional Arabic;serif"/>
          <w:b w:val="false"/>
          <w:sz w:val="24"/>
          <w:rtl w:val="true"/>
          <w:lang w:val="en-US"/>
        </w:rPr>
        <w:t>. (</w:t>
      </w:r>
      <w:r>
        <w:rPr>
          <w:rFonts w:ascii="Traditional Arabic;serif" w:hAnsi="Traditional Arabic;serif"/>
          <w:b w:val="false"/>
          <w:sz w:val="24"/>
          <w:lang w:val="en-US"/>
        </w:rPr>
        <w:t>2018</w:t>
      </w:r>
      <w:r>
        <w:rPr>
          <w:rFonts w:ascii="Traditional Arabic;serif" w:hAnsi="Traditional Arabic;serif"/>
          <w:b w:val="false"/>
          <w:sz w:val="24"/>
          <w:rtl w:val="true"/>
          <w:lang w:val="en-US"/>
        </w:rPr>
        <w:t>)</w:t>
      </w:r>
      <w:r>
        <w:rPr>
          <w:rFonts w:cs="Traditional Arabic"/>
          <w:bCs w:val="false"/>
          <w:szCs w:val="24"/>
          <w:rtl w:val="true"/>
          <w:lang w:bidi="ar-DZ"/>
        </w:rPr>
        <w:t>،مرجع سبق ذكره</w:t>
      </w:r>
    </w:p>
  </w:footnote>
  <w:footnote w:id="5">
    <w:p>
      <w:pPr>
        <w:pStyle w:val="BodyText"/>
        <w:bidi w:val="1"/>
        <w:spacing w:before="0" w:after="140"/>
        <w:ind w:hanging="0" w:start="0" w:end="0"/>
        <w:jc w:val="both"/>
        <w:rPr/>
      </w:pPr>
      <w:r>
        <w:rPr>
          <w:rStyle w:val="Caractresdenotedebasdepage"/>
        </w:rPr>
        <w:footnoteRef/>
      </w:r>
      <w:r>
        <w:rPr>
          <w:rFonts w:cs="Traditional Arabic"/>
          <w:bCs w:val="false"/>
          <w:szCs w:val="24"/>
          <w:rtl w:val="true"/>
          <w:lang w:bidi="ar-SA"/>
        </w:rPr>
        <w:t>يونس عدنان</w:t>
      </w:r>
      <w:r>
        <w:rPr>
          <w:rFonts w:ascii="Traditional Arabic;serif" w:hAnsi="Traditional Arabic;serif"/>
          <w:b w:val="false"/>
          <w:sz w:val="24"/>
          <w:rtl w:val="true"/>
          <w:lang w:val="en-US"/>
        </w:rPr>
        <w:t>. (</w:t>
      </w:r>
      <w:r>
        <w:rPr>
          <w:rFonts w:ascii="Traditional Arabic;serif" w:hAnsi="Traditional Arabic;serif"/>
          <w:b w:val="false"/>
          <w:sz w:val="24"/>
          <w:lang w:val="en-US"/>
        </w:rPr>
        <w:t>2010</w:t>
      </w:r>
      <w:r>
        <w:rPr>
          <w:rFonts w:ascii="Traditional Arabic;serif" w:hAnsi="Traditional Arabic;serif"/>
          <w:b w:val="false"/>
          <w:sz w:val="24"/>
          <w:rtl w:val="true"/>
          <w:lang w:val="en-US"/>
        </w:rPr>
        <w:t xml:space="preserve">). </w:t>
      </w:r>
      <w:r>
        <w:rPr>
          <w:rFonts w:cs="Traditional Arabic"/>
          <w:bCs w:val="false"/>
          <w:szCs w:val="24"/>
          <w:rtl w:val="true"/>
          <w:lang w:bidi="ar-SA"/>
        </w:rPr>
        <w:t>دور حاضنات الأعمال في تطوية المشاريع الصغيرة</w:t>
      </w:r>
      <w:r>
        <w:rPr>
          <w:rFonts w:ascii="Traditional Arabic;serif" w:hAnsi="Traditional Arabic;serif"/>
          <w:b w:val="false"/>
          <w:sz w:val="24"/>
          <w:rtl w:val="true"/>
          <w:lang w:val="en-US"/>
        </w:rPr>
        <w:t xml:space="preserve">. </w:t>
      </w:r>
      <w:r>
        <w:rPr>
          <w:rFonts w:cs="Traditional Arabic"/>
          <w:bCs w:val="false"/>
          <w:szCs w:val="24"/>
          <w:rtl w:val="true"/>
          <w:lang w:bidi="ar-SA"/>
        </w:rPr>
        <w:t>عمان</w:t>
      </w:r>
      <w:r>
        <w:rPr>
          <w:rFonts w:ascii="Traditional Arabic;serif" w:hAnsi="Traditional Arabic;serif"/>
          <w:b w:val="false"/>
          <w:sz w:val="24"/>
          <w:rtl w:val="true"/>
          <w:lang w:val="en-US"/>
        </w:rPr>
        <w:t xml:space="preserve">: </w:t>
      </w:r>
      <w:r>
        <w:rPr>
          <w:rFonts w:cs="Traditional Arabic"/>
          <w:bCs w:val="false"/>
          <w:szCs w:val="24"/>
          <w:rtl w:val="true"/>
          <w:lang w:bidi="ar-SA"/>
        </w:rPr>
        <w:t>دار الأيام للنشر والتوزيع</w:t>
      </w:r>
      <w:r>
        <w:rPr>
          <w:rFonts w:ascii="Traditional Arabic;serif" w:hAnsi="Traditional Arabic;serif"/>
          <w:b w:val="false"/>
          <w:sz w:val="24"/>
          <w:rtl w:val="true"/>
          <w:lang w:val="en-US"/>
        </w:rPr>
        <w:t>.</w:t>
      </w:r>
    </w:p>
  </w:footnote>
  <w:footnote w:id="6">
    <w:p>
      <w:pPr>
        <w:pStyle w:val="BodyText"/>
        <w:bidi w:val="1"/>
        <w:spacing w:before="0" w:after="140"/>
        <w:ind w:hanging="0" w:start="0" w:end="0"/>
        <w:jc w:val="both"/>
        <w:rPr/>
      </w:pPr>
      <w:r>
        <w:rPr>
          <w:rStyle w:val="Caractresdenotedebasdepage"/>
        </w:rPr>
        <w:footnoteRef/>
      </w:r>
      <w:r>
        <w:rPr>
          <w:rFonts w:cs="Traditional Arabic"/>
          <w:bCs w:val="false"/>
          <w:szCs w:val="24"/>
          <w:rtl w:val="true"/>
          <w:lang w:bidi="ar-SA"/>
        </w:rPr>
        <w:t>عبد الحميد بشير، زيدي حكيم</w:t>
      </w:r>
      <w:r>
        <w:rPr>
          <w:rFonts w:ascii="Traditional Arabic;serif" w:hAnsi="Traditional Arabic;serif"/>
          <w:b w:val="false"/>
          <w:sz w:val="24"/>
          <w:rtl w:val="true"/>
          <w:lang w:val="en-US"/>
        </w:rPr>
        <w:t>. (</w:t>
      </w:r>
      <w:r>
        <w:rPr>
          <w:rFonts w:ascii="Traditional Arabic;serif" w:hAnsi="Traditional Arabic;serif"/>
          <w:b w:val="false"/>
          <w:sz w:val="24"/>
          <w:lang w:val="en-US"/>
        </w:rPr>
        <w:t>2020</w:t>
      </w:r>
      <w:r>
        <w:rPr>
          <w:rFonts w:ascii="Traditional Arabic;serif" w:hAnsi="Traditional Arabic;serif"/>
          <w:b w:val="false"/>
          <w:sz w:val="24"/>
          <w:rtl w:val="true"/>
          <w:lang w:val="en-US"/>
        </w:rPr>
        <w:t xml:space="preserve">). </w:t>
      </w:r>
      <w:r>
        <w:rPr>
          <w:rFonts w:cs="Traditional Arabic"/>
          <w:bCs w:val="false"/>
          <w:szCs w:val="24"/>
          <w:rtl w:val="true"/>
          <w:lang w:bidi="ar-SA"/>
        </w:rPr>
        <w:t>التعليم المقاولاتي كأحد الآليات لخلق مؤسسات ناشئة</w:t>
      </w:r>
      <w:r>
        <w:rPr>
          <w:rFonts w:ascii="Traditional Arabic;serif" w:hAnsi="Traditional Arabic;serif"/>
          <w:b w:val="false"/>
          <w:sz w:val="24"/>
          <w:rtl w:val="true"/>
          <w:lang w:val="en-US"/>
        </w:rPr>
        <w:t xml:space="preserve">: </w:t>
      </w:r>
      <w:r>
        <w:rPr>
          <w:rFonts w:cs="Traditional Arabic"/>
          <w:bCs w:val="false"/>
          <w:szCs w:val="24"/>
          <w:rtl w:val="true"/>
          <w:lang w:bidi="ar-SA"/>
        </w:rPr>
        <w:t xml:space="preserve">دراسة حالة حاضنات الأعمال </w:t>
      </w:r>
      <w:r>
        <w:rPr>
          <w:rFonts w:ascii="Traditional Arabic;serif" w:hAnsi="Traditional Arabic;serif"/>
          <w:b w:val="false"/>
          <w:sz w:val="24"/>
          <w:rtl w:val="true"/>
          <w:lang w:val="en-US"/>
        </w:rPr>
        <w:t xml:space="preserve">- </w:t>
      </w:r>
      <w:r>
        <w:rPr>
          <w:rFonts w:cs="Traditional Arabic"/>
          <w:bCs w:val="false"/>
          <w:szCs w:val="24"/>
          <w:rtl w:val="true"/>
          <w:lang w:bidi="ar-SA"/>
        </w:rPr>
        <w:t>جامعة المسيلة</w:t>
      </w:r>
      <w:r>
        <w:rPr>
          <w:rFonts w:ascii="Traditional Arabic;serif" w:hAnsi="Traditional Arabic;serif"/>
          <w:b w:val="false"/>
          <w:sz w:val="24"/>
          <w:rtl w:val="true"/>
          <w:lang w:val="en-US"/>
        </w:rPr>
        <w:t xml:space="preserve">. </w:t>
      </w:r>
      <w:r>
        <w:rPr>
          <w:rFonts w:cs="Traditional Arabic"/>
          <w:bCs w:val="false"/>
          <w:szCs w:val="24"/>
          <w:rtl w:val="true"/>
          <w:lang w:bidi="ar-SA"/>
        </w:rPr>
        <w:t>مجلة دراسات في الاقتصاد وإدارة الأعمال، المجلد</w:t>
      </w:r>
      <w:r>
        <w:rPr>
          <w:rFonts w:ascii="Traditional Arabic;serif" w:hAnsi="Traditional Arabic;serif"/>
          <w:b w:val="false"/>
          <w:sz w:val="24"/>
          <w:lang w:val="en-US"/>
        </w:rPr>
        <w:t>03</w:t>
      </w:r>
      <w:r>
        <w:rPr>
          <w:rFonts w:ascii="Traditional Arabic;serif" w:hAnsi="Traditional Arabic;serif"/>
          <w:b w:val="false"/>
          <w:sz w:val="24"/>
          <w:rtl w:val="true"/>
          <w:lang w:val="en-US"/>
        </w:rPr>
        <w:t>(</w:t>
      </w:r>
      <w:r>
        <w:rPr>
          <w:rFonts w:cs="Traditional Arabic"/>
          <w:bCs w:val="false"/>
          <w:szCs w:val="24"/>
          <w:rtl w:val="true"/>
          <w:lang w:bidi="ar-SA"/>
        </w:rPr>
        <w:t>العدد</w:t>
      </w:r>
      <w:r>
        <w:rPr>
          <w:rFonts w:ascii="Traditional Arabic;serif" w:hAnsi="Traditional Arabic;serif"/>
          <w:b w:val="false"/>
          <w:sz w:val="24"/>
          <w:lang w:val="en-US"/>
        </w:rPr>
        <w:t>06</w:t>
      </w:r>
      <w:r>
        <w:rPr>
          <w:rFonts w:ascii="Traditional Arabic;serif" w:hAnsi="Traditional Arabic;serif"/>
          <w:b w:val="false"/>
          <w:sz w:val="24"/>
          <w:rtl w:val="true"/>
          <w:lang w:val="en-US"/>
        </w:rPr>
        <w:t>)</w:t>
      </w:r>
      <w:r>
        <w:rPr>
          <w:rFonts w:cs="Traditional Arabic"/>
          <w:bCs w:val="false"/>
          <w:szCs w:val="24"/>
          <w:rtl w:val="true"/>
          <w:lang w:bidi="ar-SA"/>
        </w:rPr>
        <w:t xml:space="preserve">، </w:t>
      </w:r>
      <w:r>
        <w:rPr>
          <w:rFonts w:ascii="Traditional Arabic;serif" w:hAnsi="Traditional Arabic;serif"/>
          <w:b w:val="false"/>
          <w:sz w:val="24"/>
          <w:lang w:val="en-US"/>
        </w:rPr>
        <w:t>205</w:t>
      </w:r>
      <w:r>
        <w:rPr>
          <w:rFonts w:ascii="Traditional Arabic;serif" w:hAnsi="Traditional Arabic;serif"/>
          <w:b w:val="false"/>
          <w:sz w:val="24"/>
          <w:rtl w:val="true"/>
          <w:lang w:val="en-US"/>
        </w:rPr>
        <w:t>.</w:t>
      </w:r>
    </w:p>
  </w:footnote>
  <w:footnote w:id="7">
    <w:p>
      <w:pPr>
        <w:pStyle w:val="BodyText"/>
        <w:widowControl/>
        <w:bidi w:val="1"/>
        <w:spacing w:before="0" w:after="140"/>
        <w:ind w:hanging="0" w:start="0" w:end="0"/>
        <w:jc w:val="both"/>
        <w:rPr/>
      </w:pPr>
      <w:r>
        <w:rPr>
          <w:rStyle w:val="Caractresdenotedebasdepage"/>
        </w:rPr>
        <w:footnoteRef/>
      </w:r>
      <w:r>
        <w:rPr>
          <w:rFonts w:cs="Traditional Arabic"/>
          <w:szCs w:val="24"/>
          <w:rtl w:val="true"/>
          <w:lang w:bidi="ar-SA"/>
        </w:rPr>
        <w:t>زيدان كريمة، سعدي رندة</w:t>
      </w:r>
      <w:r>
        <w:rPr>
          <w:rFonts w:ascii="Traditional Arabic;serif" w:hAnsi="Traditional Arabic;serif"/>
          <w:b w:val="false"/>
          <w:sz w:val="24"/>
          <w:rtl w:val="true"/>
        </w:rPr>
        <w:t>. (</w:t>
      </w:r>
      <w:r>
        <w:rPr>
          <w:rFonts w:ascii="Traditional Arabic;serif" w:hAnsi="Traditional Arabic;serif"/>
          <w:b w:val="false"/>
          <w:sz w:val="24"/>
        </w:rPr>
        <w:t>2020</w:t>
      </w:r>
      <w:r>
        <w:rPr>
          <w:rFonts w:ascii="Traditional Arabic;serif" w:hAnsi="Traditional Arabic;serif"/>
          <w:b w:val="false"/>
          <w:sz w:val="24"/>
          <w:rtl w:val="true"/>
        </w:rPr>
        <w:t xml:space="preserve">). </w:t>
      </w:r>
      <w:r>
        <w:rPr>
          <w:rFonts w:cs="Traditional Arabic"/>
          <w:szCs w:val="24"/>
          <w:rtl w:val="true"/>
          <w:lang w:bidi="ar-SA"/>
        </w:rPr>
        <w:t>حاضنات الأعمال آلية لدعم المؤسسات الناشئة</w:t>
      </w:r>
      <w:r>
        <w:rPr>
          <w:rFonts w:ascii="Traditional Arabic;serif" w:hAnsi="Traditional Arabic;serif"/>
          <w:b w:val="false"/>
          <w:sz w:val="24"/>
          <w:rtl w:val="true"/>
        </w:rPr>
        <w:t>-</w:t>
      </w:r>
      <w:r>
        <w:rPr>
          <w:rFonts w:cs="Traditional Arabic"/>
          <w:szCs w:val="24"/>
          <w:rtl w:val="true"/>
          <w:lang w:bidi="ar-SA"/>
        </w:rPr>
        <w:t>عرض نماذج عالمية</w:t>
      </w:r>
      <w:r>
        <w:rPr>
          <w:rFonts w:ascii="Traditional Arabic;serif" w:hAnsi="Traditional Arabic;serif"/>
          <w:b w:val="false"/>
          <w:sz w:val="24"/>
          <w:rtl w:val="true"/>
        </w:rPr>
        <w:t>-</w:t>
      </w:r>
      <w:r>
        <w:rPr>
          <w:rFonts w:cs="Traditional Arabic"/>
          <w:szCs w:val="24"/>
          <w:rtl w:val="true"/>
          <w:lang w:bidi="ar-SA"/>
        </w:rPr>
        <w:t>، كتاب جماعي دولي حول حاضنات الأعمال السبيل لتطوير المؤسسات الناشئة</w:t>
      </w:r>
      <w:r>
        <w:rPr>
          <w:rFonts w:ascii="Traditional Arabic;serif" w:hAnsi="Traditional Arabic;serif"/>
          <w:b w:val="false"/>
          <w:sz w:val="24"/>
          <w:rtl w:val="true"/>
        </w:rPr>
        <w:t xml:space="preserve">. </w:t>
      </w:r>
      <w:r>
        <w:rPr>
          <w:rFonts w:cs="Traditional Arabic"/>
          <w:szCs w:val="24"/>
          <w:rtl w:val="true"/>
          <w:lang w:bidi="ar-SA"/>
        </w:rPr>
        <w:t>سكيكدة الجزائر</w:t>
      </w:r>
      <w:r>
        <w:rPr>
          <w:rFonts w:ascii="Traditional Arabic;serif" w:hAnsi="Traditional Arabic;serif"/>
          <w:b w:val="false"/>
          <w:sz w:val="24"/>
          <w:rtl w:val="true"/>
        </w:rPr>
        <w:t xml:space="preserve">: </w:t>
      </w:r>
      <w:r>
        <w:rPr>
          <w:rFonts w:cs="Traditional Arabic"/>
          <w:szCs w:val="24"/>
          <w:rtl w:val="true"/>
          <w:lang w:bidi="ar-SA"/>
        </w:rPr>
        <w:t>مخبر اقتصاد، مالية وادارة الأعمال</w:t>
      </w:r>
      <w:r>
        <w:rPr>
          <w:rFonts w:ascii="Traditional Arabic;serif" w:hAnsi="Traditional Arabic;serif"/>
          <w:b w:val="false"/>
          <w:sz w:val="24"/>
          <w:rtl w:val="true"/>
        </w:rPr>
        <w:t>.</w:t>
      </w:r>
    </w:p>
  </w:footnote>
  <w:footnote w:id="8">
    <w:p>
      <w:pPr>
        <w:pStyle w:val="FootnoteText"/>
        <w:bidi w:val="0"/>
        <w:spacing w:before="0" w:after="283"/>
        <w:ind w:hanging="340" w:start="340" w:end="0"/>
        <w:jc w:val="start"/>
        <w:rPr/>
      </w:pPr>
      <w:r>
        <w:rPr>
          <w:rStyle w:val="Caractresdenotedebasdepage"/>
        </w:rPr>
        <w:footnoteRef/>
      </w:r>
      <w:r>
        <w:rPr>
          <w:lang w:val="en-US"/>
        </w:rPr>
        <w:tab/>
      </w:r>
      <w:r>
        <w:rPr>
          <w:b w:val="false"/>
          <w:color w:val="000000"/>
          <w:sz w:val="24"/>
          <w:lang w:val="en-US"/>
        </w:rPr>
        <w:t xml:space="preserve"> </w:t>
      </w:r>
      <w:r>
        <w:rPr>
          <w:rFonts w:ascii="Times New Roman" w:hAnsi="Times New Roman"/>
          <w:color w:val="000000"/>
          <w:szCs w:val="20"/>
          <w:lang w:val="en-US"/>
        </w:rPr>
        <w:t xml:space="preserve">Blank, S., &amp; Dorf, B. (2012). </w:t>
      </w:r>
      <w:r>
        <w:rPr>
          <w:rStyle w:val="Emphasis"/>
          <w:rFonts w:ascii="Times New Roman" w:hAnsi="Times New Roman"/>
          <w:color w:val="000000"/>
          <w:szCs w:val="20"/>
          <w:lang w:val="en-US"/>
        </w:rPr>
        <w:t>The Startup Owner’s Manual: The Step-by-Step Guide for Building a Great Company</w:t>
      </w:r>
      <w:r>
        <w:rPr>
          <w:rFonts w:ascii="Times New Roman" w:hAnsi="Times New Roman"/>
          <w:color w:val="000000"/>
          <w:szCs w:val="20"/>
          <w:lang w:val="en-US"/>
        </w:rPr>
        <w:t>. K&amp;S Ranch.</w:t>
      </w:r>
    </w:p>
  </w:footnote>
  <w:footnote w:id="9">
    <w:p>
      <w:pPr>
        <w:pStyle w:val="BodyText"/>
        <w:bidi w:val="1"/>
        <w:ind w:hanging="0" w:start="0" w:end="0"/>
        <w:jc w:val="both"/>
        <w:rPr/>
      </w:pPr>
      <w:r>
        <w:rPr>
          <w:rStyle w:val="Caractresdenotedebasdepage"/>
        </w:rPr>
        <w:footnoteRef/>
      </w:r>
      <w:r>
        <w:rPr>
          <w:b w:val="false"/>
          <w:color w:val="000000"/>
          <w:sz w:val="24"/>
          <w:lang w:val="en-US"/>
        </w:rPr>
        <w:t xml:space="preserve">Brynjolfsson, E., &amp; McAfee, A. (2014). </w:t>
      </w:r>
      <w:r>
        <w:rPr>
          <w:rStyle w:val="Emphasis"/>
          <w:b w:val="false"/>
          <w:color w:val="000000"/>
          <w:sz w:val="24"/>
          <w:lang w:val="en-US"/>
        </w:rPr>
        <w:t>The Second Machine Age: Work, Progress, and Prosperity in a Time of Brilliant Technologies</w:t>
      </w:r>
      <w:r>
        <w:rPr>
          <w:b w:val="false"/>
          <w:color w:val="000000"/>
          <w:sz w:val="24"/>
          <w:lang w:val="en-US"/>
        </w:rPr>
        <w:t>. W.W. Norton</w:t>
      </w:r>
      <w:r>
        <w:rPr>
          <w:b w:val="false"/>
          <w:color w:val="000000"/>
          <w:sz w:val="24"/>
          <w:rtl w:val="true"/>
          <w:lang w:val="en-US"/>
        </w:rPr>
        <w:t>.</w:t>
      </w:r>
    </w:p>
    <w:p>
      <w:pPr>
        <w:pStyle w:val="FootnoteText"/>
        <w:bidi w:val="1"/>
        <w:spacing w:before="0" w:after="283"/>
        <w:ind w:hanging="0" w:start="0" w:end="0"/>
        <w:jc w:val="both"/>
        <w:rPr/>
      </w:pPr>
      <w:r>
        <w:rPr>
          <w:rtl w:val="true"/>
        </w:rPr>
      </w:r>
    </w:p>
  </w:footnote>
  <w:footnote w:id="10">
    <w:p>
      <w:pPr>
        <w:pStyle w:val="BodyText"/>
        <w:bidi w:val="0"/>
        <w:spacing w:before="0" w:after="283"/>
        <w:ind w:hanging="0" w:start="0" w:end="0"/>
        <w:jc w:val="both"/>
        <w:rPr/>
      </w:pPr>
      <w:r>
        <w:rPr>
          <w:rStyle w:val="Caractresdenotedebasdepage"/>
        </w:rPr>
        <w:footnoteRef/>
      </w:r>
      <w:r>
        <w:rPr>
          <w:rFonts w:ascii="Times New Roman;serif" w:hAnsi="Times New Roman;serif"/>
          <w:b w:val="false"/>
          <w:bCs w:val="false"/>
          <w:sz w:val="24"/>
          <w:szCs w:val="24"/>
          <w:lang w:val="en-ZA"/>
        </w:rPr>
        <w:t>Ise</w:t>
      </w:r>
      <w:r>
        <w:rPr>
          <w:rFonts w:ascii="Times New Roman;serif" w:hAnsi="Times New Roman;serif"/>
          <w:b w:val="false"/>
          <w:sz w:val="24"/>
          <w:lang w:val="en-ZA"/>
        </w:rPr>
        <w:t xml:space="preserve">nberg, D. (2011). The entrepreneurship ecosystem strategy of the innovation: A new approach to economic development. </w:t>
      </w:r>
      <w:r>
        <w:rPr>
          <w:rStyle w:val="Emphasis"/>
          <w:rFonts w:ascii="Times New Roman;serif" w:hAnsi="Times New Roman;serif"/>
          <w:b w:val="false"/>
          <w:sz w:val="24"/>
          <w:lang w:val="en-ZA"/>
        </w:rPr>
        <w:t>Harvard Business Review</w:t>
      </w:r>
      <w:r>
        <w:rPr>
          <w:rFonts w:ascii="Times New Roman;serif" w:hAnsi="Times New Roman;serif"/>
          <w:b w:val="false"/>
          <w:sz w:val="24"/>
          <w:lang w:val="en-ZA"/>
        </w:rPr>
        <w:t>, 89(6), 1–11</w:t>
      </w:r>
    </w:p>
  </w:footnote>
  <w:footnote w:id="11">
    <w:p>
      <w:pPr>
        <w:pStyle w:val="BodyText"/>
        <w:bidi w:val="0"/>
        <w:spacing w:lineRule="auto" w:line="240" w:before="0" w:after="283"/>
        <w:ind w:hanging="0" w:start="0" w:end="0"/>
        <w:jc w:val="both"/>
        <w:rPr/>
      </w:pPr>
      <w:r>
        <w:rPr>
          <w:rStyle w:val="Caractresdenotedebasdepage"/>
        </w:rPr>
        <w:footnoteRef/>
      </w:r>
      <w:r>
        <w:rPr>
          <w:rFonts w:ascii="Times New Roman;serif" w:hAnsi="Times New Roman;serif"/>
          <w:b w:val="false"/>
          <w:sz w:val="20"/>
        </w:rPr>
        <w:t xml:space="preserve">Oviatt, B. M., &amp; McDougall, P. P. (2018). International entrepreneurship: The intersection of two research paths. </w:t>
      </w:r>
      <w:r>
        <w:rPr>
          <w:rStyle w:val="Emphasis"/>
          <w:rFonts w:ascii="Times New Roman;serif" w:hAnsi="Times New Roman;serif"/>
          <w:b w:val="false"/>
          <w:sz w:val="20"/>
        </w:rPr>
        <w:t>Academy of Management Review, 43</w:t>
      </w:r>
      <w:r>
        <w:rPr>
          <w:rFonts w:ascii="Times New Roman;serif" w:hAnsi="Times New Roman;serif"/>
          <w:b w:val="false"/>
          <w:sz w:val="20"/>
        </w:rPr>
        <w:t>(1), 14–32. https://doi.org/10.5465/amr.2013.0125</w:t>
      </w:r>
    </w:p>
  </w:footnote>
  <w:footnote w:id="12">
    <w:p>
      <w:pPr>
        <w:pStyle w:val="BodyText"/>
        <w:bidi w:val="0"/>
        <w:spacing w:before="0" w:after="283"/>
        <w:ind w:hanging="0" w:start="0" w:end="0"/>
        <w:jc w:val="both"/>
        <w:rPr/>
      </w:pPr>
      <w:r>
        <w:rPr>
          <w:rStyle w:val="Caractresdenotedebasdepage"/>
        </w:rPr>
        <w:footnoteRef/>
      </w:r>
      <w:r>
        <w:rPr>
          <w:rFonts w:ascii="Times New Roman;serif" w:hAnsi="Times New Roman;serif"/>
          <w:b w:val="false"/>
          <w:color w:val="000000"/>
          <w:sz w:val="20"/>
          <w:lang w:val="fr-FR"/>
        </w:rPr>
        <w:t xml:space="preserve">Kotler, P., Kartajaya, H., &amp; Setiawan, I. (2021). </w:t>
      </w:r>
      <w:r>
        <w:rPr>
          <w:rStyle w:val="Emphasis"/>
          <w:rFonts w:ascii="Times New Roman;serif" w:hAnsi="Times New Roman;serif"/>
          <w:b w:val="false"/>
          <w:color w:val="000000"/>
          <w:sz w:val="20"/>
          <w:lang w:val="fr-FR"/>
        </w:rPr>
        <w:t>Marketing 5.0: Technology for Humanity</w:t>
      </w:r>
      <w:r>
        <w:rPr>
          <w:rFonts w:ascii="Times New Roman;serif" w:hAnsi="Times New Roman;serif"/>
          <w:b w:val="false"/>
          <w:color w:val="000000"/>
          <w:sz w:val="20"/>
          <w:lang w:val="fr-FR"/>
        </w:rPr>
        <w:t>. Wiley.</w:t>
      </w:r>
    </w:p>
  </w:footnote>
  <w:footnote w:id="13">
    <w:p>
      <w:pPr>
        <w:pStyle w:val="FootnoteText"/>
        <w:suppressLineNumbers/>
        <w:bidi w:val="0"/>
        <w:spacing w:before="0" w:after="283"/>
        <w:ind w:hanging="0" w:start="0" w:end="0"/>
        <w:jc w:val="start"/>
        <w:rPr/>
      </w:pPr>
      <w:r>
        <w:rPr>
          <w:rStyle w:val="Caractresdenotedebasdepage"/>
        </w:rPr>
        <w:footnoteRef/>
      </w:r>
      <w:r>
        <w:rPr>
          <w:rStyle w:val="Strong"/>
          <w:rFonts w:ascii="Times New Roman;serif" w:hAnsi="Times New Roman;serif"/>
          <w:b w:val="false"/>
          <w:color w:val="000000"/>
          <w:sz w:val="24"/>
          <w:lang w:val="fr-FR"/>
        </w:rPr>
        <w:t>chesb</w:t>
      </w:r>
      <w:r>
        <w:rPr>
          <w:rStyle w:val="Strong"/>
          <w:rFonts w:ascii="Times New Roman;serif" w:hAnsi="Times New Roman;serif"/>
          <w:b w:val="false"/>
          <w:sz w:val="24"/>
          <w:lang w:val="en-US"/>
        </w:rPr>
        <w:t xml:space="preserve">rough, H. W. (2010). </w:t>
      </w:r>
      <w:r>
        <w:rPr>
          <w:rStyle w:val="Emphasis"/>
          <w:rFonts w:ascii="Times New Roman;serif" w:hAnsi="Times New Roman;serif"/>
          <w:b w:val="false"/>
          <w:sz w:val="24"/>
          <w:lang w:val="en-US"/>
        </w:rPr>
        <w:t>Open Innovation: A New Paradigm for Understanding Industrial Innovation</w:t>
      </w:r>
      <w:r>
        <w:rPr>
          <w:rStyle w:val="Strong"/>
          <w:rFonts w:ascii="Times New Roman;serif" w:hAnsi="Times New Roman;serif"/>
          <w:b w:val="false"/>
          <w:sz w:val="24"/>
          <w:lang w:val="en-US"/>
        </w:rPr>
        <w:t>. Oxford University Press.</w:t>
      </w:r>
    </w:p>
  </w:footnote>
  <w:footnote w:id="14">
    <w:p>
      <w:pPr>
        <w:pStyle w:val="BodyText"/>
        <w:bidi w:val="0"/>
        <w:spacing w:before="0" w:after="283"/>
        <w:ind w:hanging="0" w:start="0" w:end="0"/>
        <w:jc w:val="both"/>
        <w:rPr/>
      </w:pPr>
      <w:r>
        <w:rPr>
          <w:rStyle w:val="Caractresdenotedebasdepage"/>
        </w:rPr>
        <w:footnoteRef/>
      </w:r>
      <w:r>
        <w:rPr>
          <w:rFonts w:ascii="Times New Roman;serif" w:hAnsi="Times New Roman;serif"/>
          <w:b w:val="false"/>
          <w:sz w:val="24"/>
        </w:rPr>
        <w:t xml:space="preserve">Dyer, J., Godfrey, P., Jensen, R., &amp; Bryce, D. (2018). </w:t>
      </w:r>
      <w:r>
        <w:rPr>
          <w:rStyle w:val="Emphasis"/>
          <w:rFonts w:ascii="Times New Roman;serif" w:hAnsi="Times New Roman;serif"/>
          <w:b w:val="false"/>
          <w:sz w:val="24"/>
        </w:rPr>
        <w:t>Strategic Management: Concepts and Cases</w:t>
      </w:r>
      <w:r>
        <w:rPr>
          <w:rFonts w:ascii="Times New Roman;serif" w:hAnsi="Times New Roman;serif"/>
          <w:b w:val="false"/>
          <w:sz w:val="24"/>
        </w:rPr>
        <w:t>. Wiley</w:t>
      </w:r>
    </w:p>
  </w:footnote>
  <w:footnote w:id="15">
    <w:p>
      <w:pPr>
        <w:pStyle w:val="BodyText"/>
        <w:bidi w:val="0"/>
        <w:spacing w:before="0" w:after="283"/>
        <w:ind w:hanging="0" w:start="0" w:end="0"/>
        <w:jc w:val="both"/>
        <w:rPr/>
      </w:pPr>
      <w:r>
        <w:rPr>
          <w:rStyle w:val="Caractresdenotedebasdepage"/>
        </w:rPr>
        <w:footnoteRef/>
      </w:r>
      <w:r>
        <w:rPr>
          <w:rFonts w:ascii="Times New Roman;serif" w:hAnsi="Times New Roman;serif"/>
          <w:b w:val="false"/>
          <w:sz w:val="24"/>
        </w:rPr>
        <w:t xml:space="preserve">Marr, B. (2016). </w:t>
      </w:r>
      <w:r>
        <w:rPr>
          <w:rStyle w:val="Emphasis"/>
          <w:rFonts w:ascii="Times New Roman;serif" w:hAnsi="Times New Roman;serif"/>
          <w:b w:val="false"/>
          <w:sz w:val="24"/>
        </w:rPr>
        <w:t>Big Data in Practice: How 45 Successful Companies Used Big Data Analytics to Deliver Extraordinary Results</w:t>
      </w:r>
      <w:r>
        <w:rPr>
          <w:rFonts w:ascii="Times New Roman;serif" w:hAnsi="Times New Roman;serif"/>
          <w:b w:val="false"/>
          <w:sz w:val="24"/>
        </w:rPr>
        <w:t>. Wiley.</w:t>
      </w:r>
    </w:p>
  </w:footnote>
  <w:footnote w:id="16">
    <w:p>
      <w:pPr>
        <w:pStyle w:val="Heading3"/>
        <w:keepNext w:val="true"/>
        <w:widowControl/>
        <w:suppressAutoHyphens w:val="true"/>
        <w:bidi w:val="0"/>
        <w:spacing w:lineRule="auto" w:line="240" w:before="0" w:after="283"/>
        <w:ind w:hanging="57" w:start="0" w:end="0"/>
        <w:jc w:val="both"/>
        <w:rPr/>
      </w:pPr>
      <w:r>
        <w:rPr>
          <w:rStyle w:val="Caractresdenotedebasdepage"/>
        </w:rPr>
        <w:footnoteRef/>
      </w:r>
      <w:r>
        <w:rPr>
          <w:rStyle w:val="Strong"/>
          <w:rFonts w:cs="Traditional Arabic" w:ascii="Times New Roman" w:hAnsi="Times New Roman"/>
          <w:b w:val="false"/>
          <w:bCs w:val="false"/>
          <w:color w:val="auto"/>
          <w:kern w:val="2"/>
          <w:sz w:val="24"/>
          <w:szCs w:val="24"/>
          <w:lang w:val="fr-FR" w:eastAsia="zh-CN" w:bidi="hi-IN"/>
        </w:rPr>
        <w:t>Botsman, R., &amp; Rogers, R. (2010). What’s Mine Is Yours: The Rise of Collaborative Consumption.</w:t>
      </w:r>
      <w:r>
        <w:rPr>
          <w:rStyle w:val="Strong"/>
          <w:rFonts w:eastAsia="NSimSun" w:cs="Traditional Arabic" w:ascii="Times New Roman" w:hAnsi="Times New Roman"/>
          <w:b w:val="false"/>
          <w:bCs w:val="false"/>
          <w:color w:val="auto"/>
          <w:kern w:val="2"/>
          <w:sz w:val="24"/>
          <w:szCs w:val="24"/>
          <w:lang w:val="fr-FR" w:eastAsia="zh-CN" w:bidi="hi-IN"/>
        </w:rPr>
        <w:t xml:space="preserve">HarperCollins </w:t>
      </w:r>
    </w:p>
  </w:footnote>
  <w:footnote w:id="17">
    <w:p>
      <w:pPr>
        <w:pStyle w:val="Heading3"/>
        <w:keepNext w:val="true"/>
        <w:widowControl/>
        <w:suppressAutoHyphens w:val="true"/>
        <w:bidi w:val="0"/>
        <w:spacing w:lineRule="auto" w:line="240" w:before="0" w:after="283"/>
        <w:ind w:hanging="0" w:start="0" w:end="0"/>
        <w:jc w:val="both"/>
        <w:rPr/>
      </w:pPr>
      <w:r>
        <w:rPr>
          <w:rStyle w:val="Caractresdenotedebasdepage"/>
        </w:rPr>
        <w:footnoteRef/>
      </w:r>
      <w:r>
        <w:rPr>
          <w:rStyle w:val="Strong"/>
          <w:rFonts w:eastAsia="NSimSun" w:cs="Traditional Arabic" w:ascii="Times New Roman" w:hAnsi="Times New Roman"/>
          <w:b w:val="false"/>
          <w:bCs w:val="false"/>
          <w:color w:val="auto"/>
          <w:kern w:val="2"/>
          <w:sz w:val="24"/>
          <w:szCs w:val="24"/>
          <w:lang w:val="fr-FR" w:eastAsia="zh-CN" w:bidi="hi-IN"/>
        </w:rPr>
        <w:t xml:space="preserve">Cusumano, M. A. (2015). How Traditional Firms Must Compete in the </w:t>
      </w:r>
      <w:r>
        <w:rPr>
          <w:rStyle w:val="Strong"/>
          <w:rFonts w:eastAsia="NSimSun" w:cs="Traditional Arabic" w:ascii="Times New Roman" w:hAnsi="Times New Roman"/>
          <w:b w:val="false"/>
          <w:bCs w:val="false"/>
          <w:color w:val="auto"/>
          <w:kern w:val="2"/>
          <w:sz w:val="24"/>
          <w:szCs w:val="24"/>
          <w:lang w:val="fr-FR" w:eastAsia="zh-CN" w:bidi="hi-IN"/>
        </w:rPr>
        <w:t xml:space="preserve">Sharing Economy.Communications of the ACM, 58(1), 32–34 </w:t>
      </w:r>
    </w:p>
  </w:footnote>
  <w:footnote w:id="18">
    <w:p>
      <w:pPr>
        <w:pStyle w:val="Heading3"/>
        <w:keepNext w:val="true"/>
        <w:widowControl/>
        <w:numPr>
          <w:ilvl w:val="0"/>
          <w:numId w:val="0"/>
        </w:numPr>
        <w:suppressAutoHyphens w:val="true"/>
        <w:bidi w:val="0"/>
        <w:spacing w:lineRule="auto" w:line="240" w:before="0" w:after="283"/>
        <w:ind w:hanging="0" w:start="0" w:end="0"/>
        <w:jc w:val="both"/>
        <w:rPr/>
      </w:pPr>
      <w:r>
        <w:rPr>
          <w:rStyle w:val="Caractresdenotedebasdepage"/>
        </w:rPr>
        <w:footnoteRef/>
      </w:r>
      <w:r>
        <w:rPr>
          <w:rStyle w:val="Strong"/>
          <w:rFonts w:eastAsia="NSimSun" w:cs="Traditional Arabic" w:ascii="Times New Roman" w:hAnsi="Times New Roman"/>
          <w:b w:val="false"/>
          <w:bCs w:val="false"/>
          <w:color w:val="auto"/>
          <w:kern w:val="2"/>
          <w:sz w:val="24"/>
          <w:szCs w:val="24"/>
          <w:lang w:val="fr-FR" w:eastAsia="zh-CN" w:bidi="hi-IN"/>
        </w:rPr>
        <w:t>Zhang, L. (2019). Global Marketing Adaptation in the Sharing Economy</w:t>
      </w:r>
    </w:p>
  </w:footnote>
  <w:footnote w:id="19">
    <w:p>
      <w:pPr>
        <w:pStyle w:val="Heading3"/>
        <w:keepNext w:val="true"/>
        <w:widowControl/>
        <w:suppressAutoHyphens w:val="true"/>
        <w:bidi w:val="0"/>
        <w:spacing w:lineRule="auto" w:line="240" w:before="0" w:after="283"/>
        <w:ind w:hanging="0" w:start="0" w:end="0"/>
        <w:jc w:val="both"/>
        <w:rPr>
          <w:rStyle w:val="Strong"/>
        </w:rPr>
      </w:pPr>
      <w:r>
        <w:rPr>
          <w:rStyle w:val="Caractresdenotedebasdepage"/>
        </w:rPr>
        <w:footnoteRef/>
      </w:r>
      <w:r>
        <w:rPr>
          <w:rStyle w:val="Strong"/>
          <w:rFonts w:cs="Traditional Arabic" w:ascii="Times New Roman" w:hAnsi="Times New Roman"/>
          <w:b w:val="false"/>
          <w:bCs w:val="false"/>
          <w:color w:val="auto"/>
          <w:kern w:val="2"/>
          <w:sz w:val="24"/>
          <w:szCs w:val="24"/>
          <w:lang w:val="fr-FR" w:eastAsia="zh-CN" w:bidi="hi-IN"/>
        </w:rPr>
        <w:t>Ert, E., Fleischer, A., &amp; Magen, N. (2016). Trust and Reputation in the Sharing Economy.</w:t>
      </w:r>
      <w:r>
        <w:rPr>
          <w:rStyle w:val="Emphasis"/>
          <w:rFonts w:cs="Traditional Arabic" w:ascii="Times New Roman" w:hAnsi="Times New Roman"/>
          <w:b w:val="false"/>
          <w:bCs w:val="false"/>
          <w:color w:val="auto"/>
          <w:kern w:val="2"/>
          <w:sz w:val="24"/>
          <w:szCs w:val="24"/>
          <w:lang w:val="fr-FR" w:eastAsia="zh-CN" w:bidi="hi-IN"/>
        </w:rPr>
        <w:t>T</w:t>
      </w:r>
      <w:r>
        <w:rPr>
          <w:rStyle w:val="Strong"/>
          <w:rFonts w:eastAsia="NSimSun" w:cs="Traditional Arabic" w:ascii="Times New Roman" w:hAnsi="Times New Roman"/>
          <w:b w:val="false"/>
          <w:bCs w:val="false"/>
          <w:color w:val="auto"/>
          <w:kern w:val="2"/>
          <w:sz w:val="24"/>
          <w:szCs w:val="24"/>
          <w:lang w:val="fr-FR" w:eastAsia="zh-CN" w:bidi="hi-IN"/>
        </w:rPr>
        <w:t xml:space="preserve">ourism Management, 55, 62–73 </w:t>
      </w:r>
    </w:p>
  </w:footnote>
</w:footnotes>
</file>

<file path=word/settings.xml><?xml version="1.0" encoding="utf-8"?>
<w:settings xmlns:w="http://schemas.openxmlformats.org/wordprocessingml/2006/main">
  <w:zoom w:percent="80"/>
  <w:defaultTabStop w:val="709"/>
  <w:autoHyphenation w:val="true"/>
  <w:hyphenationZone w:val="0"/>
  <w:footnotePr>
    <w:numFmt w:val="decimal"/>
    <w:footnote w:id="0"/>
    <w:footnote w:id="1"/>
  </w:footnotePr>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NSimSun" w:cs="Lucida Sans"/>
      <w:color w:val="auto"/>
      <w:kern w:val="2"/>
      <w:sz w:val="24"/>
      <w:szCs w:val="24"/>
      <w:lang w:val="fr-FR" w:eastAsia="zh-CN" w:bidi="hi-IN"/>
    </w:rPr>
  </w:style>
  <w:style w:type="paragraph" w:styleId="Heading1">
    <w:name w:val="heading 1"/>
    <w:basedOn w:val="Titre"/>
    <w:next w:val="BodyText"/>
    <w:qFormat/>
    <w:pPr>
      <w:spacing w:before="240" w:after="120"/>
      <w:outlineLvl w:val="0"/>
    </w:pPr>
    <w:rPr>
      <w:rFonts w:ascii="Liberation Serif" w:hAnsi="Liberation Serif" w:eastAsia="NSimSun" w:cs="Lucida Sans"/>
      <w:b/>
      <w:bCs/>
      <w:sz w:val="48"/>
      <w:szCs w:val="48"/>
    </w:rPr>
  </w:style>
  <w:style w:type="paragraph" w:styleId="Heading2">
    <w:name w:val="heading 2"/>
    <w:basedOn w:val="Titreuser"/>
    <w:next w:val="BodyText"/>
    <w:qFormat/>
    <w:pPr>
      <w:spacing w:before="200" w:after="120"/>
      <w:outlineLvl w:val="1"/>
    </w:pPr>
    <w:rPr>
      <w:rFonts w:ascii="Liberation Serif" w:hAnsi="Liberation Serif" w:eastAsia="NSimSun" w:cs="Lucida San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NSimSun" w:cs="Lucida Sans"/>
      <w:b/>
      <w:bCs/>
      <w:sz w:val="28"/>
      <w:szCs w:val="28"/>
    </w:rPr>
  </w:style>
  <w:style w:type="character" w:styleId="Strong">
    <w:name w:val="Strong"/>
    <w:qFormat/>
    <w:rPr>
      <w:b/>
      <w:bCs/>
    </w:rPr>
  </w:style>
  <w:style w:type="character" w:styleId="Emphasis">
    <w:name w:val="Emphasis"/>
    <w:qFormat/>
    <w:rPr>
      <w:i/>
      <w:iCs/>
    </w:rPr>
  </w:style>
  <w:style w:type="character" w:styleId="Hyperlink">
    <w:name w:val="Hyperlink"/>
    <w:rPr>
      <w:color w:val="000080"/>
      <w:u w:val="single"/>
    </w:rPr>
  </w:style>
  <w:style w:type="character" w:styleId="Caractresdenotedebasdepageuser">
    <w:name w:val="Caractères de note de bas de page (user)"/>
    <w:qFormat/>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Caractresdenotedefin">
    <w:name w:val="Caractères de note de fin"/>
    <w:qFormat/>
    <w:rPr>
      <w:vertAlign w:val="superscript"/>
    </w:rPr>
  </w:style>
  <w:style w:type="character" w:styleId="Caractresdenotedefinuser">
    <w:name w:val="Caractères de note de fin (user)"/>
    <w:qFormat/>
    <w:rPr/>
  </w:style>
  <w:style w:type="character" w:styleId="EndnoteReference">
    <w:name w:val="endnote reference"/>
    <w:rPr>
      <w:vertAlign w:val="superscript"/>
    </w:rPr>
  </w:style>
  <w:style w:type="character" w:styleId="Puces">
    <w:name w:val="Puces"/>
    <w:qFormat/>
    <w:rPr>
      <w:rFonts w:ascii="OpenSymbol" w:hAnsi="OpenSymbol" w:eastAsia="OpenSymbol" w:cs="OpenSymbol"/>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itreuser">
    <w:name w:val="Titre (user)"/>
    <w:basedOn w:val="Normal"/>
    <w:next w:val="BodyText"/>
    <w:qFormat/>
    <w:pPr>
      <w:keepNext w:val="true"/>
      <w:spacing w:before="240" w:after="120"/>
    </w:pPr>
    <w:rPr>
      <w:rFonts w:ascii="Liberation Sans" w:hAnsi="Liberation Sans" w:eastAsia="Microsoft YaHei" w:cs="Lucida Sans"/>
      <w:sz w:val="28"/>
      <w:szCs w:val="28"/>
    </w:rPr>
  </w:style>
  <w:style w:type="paragraph" w:styleId="FootnoteText">
    <w:name w:val="footnote text"/>
    <w:basedOn w:val="Normal"/>
    <w:pPr>
      <w:suppressLineNumbers/>
      <w:ind w:hanging="340" w:start="340"/>
    </w:pPr>
    <w:rPr>
      <w:sz w:val="20"/>
      <w:szCs w:val="20"/>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pPr>
      <w:tabs>
        <w:tab w:val="clear" w:pos="709"/>
        <w:tab w:val="center" w:pos="4153" w:leader="none"/>
        <w:tab w:val="right" w:pos="8306" w:leader="none"/>
      </w:tabs>
    </w:pPr>
    <w:rPr/>
  </w:style>
  <w:style w:type="paragraph" w:styleId="Lignehorizontale">
    <w:name w:val="Ligne horizontale"/>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paulgraham.com/die.html?utm_source=chatgpt.com" TargetMode="External"/><Relationship Id="rId4" Type="http://schemas.openxmlformats.org/officeDocument/2006/relationships/hyperlink" Target="https://doi.org/10.5465/amr.2013.0125" TargetMode="External"/><Relationship Id="rId5" Type="http://schemas.openxmlformats.org/officeDocument/2006/relationships/footnotes" Target="footnot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71</TotalTime>
  <Application>LibreOffice/25.8.3.2$Windows_X86_64 LibreOffice_project/8ca8d55c161d602844f5428fa4b58097424e324e</Application>
  <AppVersion>15.0000</AppVersion>
  <Pages>15</Pages>
  <Words>4295</Words>
  <Characters>23349</Characters>
  <CharactersWithSpaces>27488</CharactersWithSpaces>
  <Paragraphs>172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2025-11-23T15:55:25Z</dcterms:created>
  <dc:creator/>
  <dc:description/>
  <dc:language>fr-FR</dc:language>
  <cp:lastModifiedBy/>
  <dcterms:modified xsi:type="dcterms:W3CDTF">2025-11-24T20:47:46Z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